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790FEFA6" w:rsidR="00D35C7F" w:rsidRPr="008805C7" w:rsidRDefault="002E3317" w:rsidP="00454FA1">
            <w:pPr>
              <w:spacing w:line="360" w:lineRule="auto"/>
              <w:jc w:val="center"/>
              <w:rPr>
                <w:b/>
                <w:bCs/>
                <w:sz w:val="18"/>
                <w:szCs w:val="18"/>
              </w:rPr>
            </w:pPr>
            <w:r>
              <w:rPr>
                <w:rFonts w:ascii="Arial" w:hAnsi="Arial" w:cs="Arial"/>
                <w:b/>
                <w:bCs/>
                <w:sz w:val="32"/>
                <w:szCs w:val="28"/>
              </w:rPr>
              <w:t>Implementación,</w:t>
            </w:r>
            <w:r w:rsidR="00454FA1" w:rsidRPr="00454FA1">
              <w:rPr>
                <w:rFonts w:ascii="Arial" w:hAnsi="Arial" w:cs="Arial"/>
                <w:b/>
                <w:bCs/>
                <w:sz w:val="32"/>
                <w:szCs w:val="28"/>
              </w:rPr>
              <w:t xml:space="preserve"> aplicación</w:t>
            </w:r>
            <w:r>
              <w:rPr>
                <w:rFonts w:ascii="Arial" w:hAnsi="Arial" w:cs="Arial"/>
                <w:b/>
                <w:bCs/>
                <w:sz w:val="32"/>
                <w:szCs w:val="28"/>
              </w:rPr>
              <w:t xml:space="preserve"> y uso</w:t>
            </w:r>
            <w:r w:rsidR="00454FA1" w:rsidRPr="00454FA1">
              <w:rPr>
                <w:rFonts w:ascii="Arial" w:hAnsi="Arial" w:cs="Arial"/>
                <w:b/>
                <w:bCs/>
                <w:sz w:val="32"/>
                <w:szCs w:val="28"/>
              </w:rPr>
              <w:t xml:space="preserve"> de la IA en la</w:t>
            </w:r>
            <w:r>
              <w:rPr>
                <w:rFonts w:ascii="Arial" w:hAnsi="Arial" w:cs="Arial"/>
                <w:b/>
                <w:bCs/>
                <w:sz w:val="32"/>
                <w:szCs w:val="28"/>
              </w:rPr>
              <w:t xml:space="preserve"> gestión del talento de industria</w:t>
            </w:r>
            <w:r w:rsidR="00454FA1" w:rsidRPr="00454FA1">
              <w:rPr>
                <w:rFonts w:ascii="Arial" w:hAnsi="Arial" w:cs="Arial"/>
                <w:b/>
                <w:bCs/>
                <w:sz w:val="32"/>
                <w:szCs w:val="28"/>
              </w:rPr>
              <w:t xml:space="preserve"> maquiladora</w:t>
            </w:r>
          </w:p>
        </w:tc>
      </w:tr>
    </w:tbl>
    <w:p w14:paraId="4B7A2F9D" w14:textId="3A95F2E5" w:rsidR="00D35C7F" w:rsidRDefault="00D35C7F" w:rsidP="00264F2B">
      <w:pPr>
        <w:spacing w:line="360" w:lineRule="auto"/>
      </w:pPr>
    </w:p>
    <w:p w14:paraId="29817D64" w14:textId="1942DA37" w:rsidR="00D35C7F" w:rsidRDefault="00454FA1" w:rsidP="00E92483">
      <w:pPr>
        <w:spacing w:line="360" w:lineRule="auto"/>
        <w:jc w:val="center"/>
      </w:pPr>
      <w:r>
        <w:t xml:space="preserve">Vivero García Anahi Guadalupe, </w:t>
      </w:r>
    </w:p>
    <w:p w14:paraId="34BA27F4" w14:textId="588EC20E" w:rsidR="002E3317" w:rsidRPr="008805C7" w:rsidRDefault="002E3317" w:rsidP="00E92483">
      <w:pPr>
        <w:spacing w:line="360" w:lineRule="auto"/>
        <w:jc w:val="center"/>
      </w:pPr>
      <w:r>
        <w:t>Jiménez Terrazas, Carmen Patricia</w:t>
      </w:r>
    </w:p>
    <w:p w14:paraId="67B4399F" w14:textId="77777777" w:rsidR="00E92483" w:rsidRPr="00E92483" w:rsidRDefault="00E92483" w:rsidP="00E92483">
      <w:pPr>
        <w:spacing w:line="360" w:lineRule="auto"/>
        <w:jc w:val="center"/>
        <w:rPr>
          <w:rFonts w:ascii="Arial" w:hAnsi="Arial" w:cs="Arial"/>
        </w:rPr>
      </w:pPr>
    </w:p>
    <w:p w14:paraId="6CB748B9" w14:textId="1237F84F" w:rsidR="00E92483" w:rsidRPr="00F21071" w:rsidRDefault="00454FA1" w:rsidP="00454FA1">
      <w:pPr>
        <w:spacing w:line="360" w:lineRule="auto"/>
        <w:jc w:val="center"/>
        <w:rPr>
          <w:color w:val="244061"/>
          <w:szCs w:val="20"/>
        </w:rPr>
      </w:pPr>
      <w:r>
        <w:rPr>
          <w:color w:val="244061"/>
          <w:szCs w:val="20"/>
        </w:rPr>
        <w:t xml:space="preserve">Universidad Autónoma de Ciudad Juárez </w:t>
      </w:r>
    </w:p>
    <w:p w14:paraId="4E6DE06F" w14:textId="77777777" w:rsidR="00E92483" w:rsidRPr="00F21071" w:rsidRDefault="00E92483" w:rsidP="00264F2B">
      <w:pPr>
        <w:spacing w:line="360" w:lineRule="auto"/>
        <w:rPr>
          <w:color w:val="244061"/>
          <w:sz w:val="40"/>
          <w:szCs w:val="32"/>
        </w:rPr>
      </w:pPr>
    </w:p>
    <w:p w14:paraId="6847ECA5" w14:textId="083DB609" w:rsidR="00D35C7F" w:rsidRPr="00454FA1" w:rsidRDefault="00D35C7F" w:rsidP="00264F2B">
      <w:pPr>
        <w:spacing w:line="360" w:lineRule="auto"/>
        <w:rPr>
          <w:sz w:val="28"/>
        </w:rPr>
      </w:pPr>
      <w:r w:rsidRPr="00454FA1">
        <w:rPr>
          <w:b/>
          <w:sz w:val="28"/>
        </w:rPr>
        <w:t>Resumen</w:t>
      </w:r>
      <w:r w:rsidR="00E92483" w:rsidRPr="00454FA1">
        <w:rPr>
          <w:sz w:val="28"/>
        </w:rPr>
        <w:t xml:space="preserve"> </w:t>
      </w:r>
    </w:p>
    <w:p w14:paraId="5823F461" w14:textId="5B02D142" w:rsidR="00454FA1" w:rsidRDefault="00454FA1" w:rsidP="00F21071">
      <w:pPr>
        <w:jc w:val="both"/>
        <w:rPr>
          <w:i/>
          <w:szCs w:val="20"/>
        </w:rPr>
      </w:pPr>
      <w:r w:rsidRPr="00454FA1">
        <w:rPr>
          <w:i/>
          <w:szCs w:val="20"/>
        </w:rPr>
        <w:t xml:space="preserve">El objetivo de la investigación es analizar la relación entre repercusión positiva y negativa, implementación y aplicación en la gestión de talento y aplicación y uso de la IA, en </w:t>
      </w:r>
      <w:r w:rsidR="0091374A">
        <w:rPr>
          <w:i/>
          <w:szCs w:val="20"/>
        </w:rPr>
        <w:t>empleados de</w:t>
      </w:r>
      <w:r w:rsidRPr="00454FA1">
        <w:rPr>
          <w:i/>
          <w:szCs w:val="20"/>
        </w:rPr>
        <w:t xml:space="preserve"> maquiladoras donde aplican la IA en Ciudad Juárez, Chihuahua en 2023. La investigación es cuantitativa, descriptiva con datos primarios en diseños de campo, no experimental, transeccional, correlacional-causal. La unidad de análisis de su población son empleados de finanzas y RH de la empresa </w:t>
      </w:r>
      <w:proofErr w:type="spellStart"/>
      <w:r w:rsidRPr="00454FA1">
        <w:rPr>
          <w:i/>
          <w:szCs w:val="20"/>
        </w:rPr>
        <w:t>Aptiv</w:t>
      </w:r>
      <w:proofErr w:type="spellEnd"/>
      <w:r w:rsidRPr="00454FA1">
        <w:rPr>
          <w:i/>
          <w:szCs w:val="20"/>
        </w:rPr>
        <w:t xml:space="preserve"> de Ciudad Juárez, Chihuahua con tamaño de muestra estimado probabilísticamente de 152. La técnica es encuesta mediante cuestionario online. </w:t>
      </w:r>
      <w:r w:rsidR="004B01F5">
        <w:rPr>
          <w:i/>
          <w:szCs w:val="20"/>
        </w:rPr>
        <w:t xml:space="preserve">Se realizó validación de contenido por expertos, piloteo y el levantamiento de datos esta por completarse. Se espera encontrar </w:t>
      </w:r>
      <w:r w:rsidRPr="00454FA1">
        <w:rPr>
          <w:i/>
          <w:szCs w:val="20"/>
        </w:rPr>
        <w:t>relación significativa entre las tres variables que permit</w:t>
      </w:r>
      <w:r w:rsidR="004B01F5">
        <w:rPr>
          <w:i/>
          <w:szCs w:val="20"/>
        </w:rPr>
        <w:t>a</w:t>
      </w:r>
      <w:r w:rsidRPr="00454FA1">
        <w:rPr>
          <w:i/>
          <w:szCs w:val="20"/>
        </w:rPr>
        <w:t xml:space="preserve"> concluir que el trabajo desarrollado en las áreas </w:t>
      </w:r>
      <w:r w:rsidR="0091374A" w:rsidRPr="0091374A">
        <w:rPr>
          <w:i/>
          <w:szCs w:val="20"/>
        </w:rPr>
        <w:t xml:space="preserve">de finanzas y RH </w:t>
      </w:r>
      <w:r w:rsidRPr="00454FA1">
        <w:rPr>
          <w:i/>
          <w:szCs w:val="20"/>
        </w:rPr>
        <w:t xml:space="preserve">favorece entre los trabajadores el sentimiento de confianza que lleva a un mejor </w:t>
      </w:r>
      <w:r w:rsidR="0091374A">
        <w:rPr>
          <w:i/>
          <w:szCs w:val="20"/>
        </w:rPr>
        <w:t>usando</w:t>
      </w:r>
      <w:r w:rsidRPr="00454FA1">
        <w:rPr>
          <w:i/>
          <w:szCs w:val="20"/>
        </w:rPr>
        <w:t xml:space="preserve"> la IA.</w:t>
      </w:r>
    </w:p>
    <w:p w14:paraId="33FF1F4E" w14:textId="2CA8202F" w:rsidR="00360D01" w:rsidRPr="00F21071" w:rsidRDefault="00E20E7A" w:rsidP="00F21071">
      <w:pPr>
        <w:rPr>
          <w:szCs w:val="20"/>
        </w:rPr>
      </w:pPr>
      <w:r w:rsidRPr="00F21071">
        <w:rPr>
          <w:b/>
          <w:i/>
          <w:szCs w:val="20"/>
        </w:rPr>
        <w:t>Palabras clave:</w:t>
      </w:r>
      <w:r w:rsidRPr="00F21071">
        <w:rPr>
          <w:i/>
          <w:szCs w:val="20"/>
        </w:rPr>
        <w:t xml:space="preserve"> </w:t>
      </w:r>
      <w:bookmarkStart w:id="0" w:name="_GoBack"/>
      <w:r w:rsidR="00454FA1">
        <w:rPr>
          <w:i/>
          <w:szCs w:val="20"/>
        </w:rPr>
        <w:t>Inteligencia Artificial, Aplicación, Selección, Maquila</w:t>
      </w:r>
      <w:r w:rsidR="002E3317">
        <w:rPr>
          <w:i/>
          <w:szCs w:val="20"/>
        </w:rPr>
        <w:t>dora</w:t>
      </w:r>
      <w:bookmarkEnd w:id="0"/>
      <w:r w:rsidR="00454FA1">
        <w:rPr>
          <w:i/>
          <w:szCs w:val="20"/>
        </w:rPr>
        <w:t>.</w:t>
      </w:r>
      <w:r w:rsidRPr="00F21071">
        <w:rPr>
          <w:i/>
          <w:szCs w:val="20"/>
        </w:rPr>
        <w:t xml:space="preserve"> </w:t>
      </w:r>
    </w:p>
    <w:p w14:paraId="5D60CA54" w14:textId="3851D97D" w:rsidR="00E20E7A" w:rsidRDefault="00E20E7A" w:rsidP="00264F2B">
      <w:pPr>
        <w:spacing w:line="360" w:lineRule="auto"/>
        <w:rPr>
          <w:rFonts w:ascii="Arial" w:hAnsi="Arial" w:cs="Arial"/>
          <w:color w:val="244061"/>
          <w:sz w:val="20"/>
          <w:szCs w:val="20"/>
        </w:rPr>
      </w:pPr>
    </w:p>
    <w:p w14:paraId="2A4AF278" w14:textId="77777777" w:rsidR="00454FA1" w:rsidRDefault="00454FA1" w:rsidP="00264F2B">
      <w:pPr>
        <w:spacing w:line="360" w:lineRule="auto"/>
        <w:rPr>
          <w:rFonts w:ascii="Arial" w:hAnsi="Arial" w:cs="Arial"/>
          <w:color w:val="244061"/>
          <w:sz w:val="20"/>
          <w:szCs w:val="20"/>
        </w:rPr>
      </w:pPr>
    </w:p>
    <w:p w14:paraId="4CF98AE0" w14:textId="77777777" w:rsidR="00E101A8" w:rsidRDefault="00E101A8" w:rsidP="00264F2B">
      <w:pPr>
        <w:spacing w:line="360" w:lineRule="auto"/>
        <w:rPr>
          <w:rFonts w:ascii="Arial" w:hAnsi="Arial" w:cs="Arial"/>
          <w:color w:val="244061"/>
          <w:sz w:val="20"/>
          <w:szCs w:val="20"/>
        </w:rPr>
      </w:pPr>
    </w:p>
    <w:p w14:paraId="7EA66B08" w14:textId="77777777" w:rsidR="00E101A8" w:rsidRDefault="00E101A8" w:rsidP="00264F2B">
      <w:pPr>
        <w:spacing w:line="360" w:lineRule="auto"/>
        <w:rPr>
          <w:rFonts w:ascii="Arial" w:hAnsi="Arial" w:cs="Arial"/>
          <w:color w:val="244061"/>
          <w:sz w:val="20"/>
          <w:szCs w:val="20"/>
        </w:rPr>
      </w:pPr>
    </w:p>
    <w:p w14:paraId="2EA26044" w14:textId="77777777" w:rsidR="00E101A8" w:rsidRDefault="00E101A8" w:rsidP="00264F2B">
      <w:pPr>
        <w:spacing w:line="360" w:lineRule="auto"/>
        <w:rPr>
          <w:rFonts w:ascii="Arial" w:hAnsi="Arial" w:cs="Arial"/>
          <w:color w:val="244061"/>
          <w:sz w:val="20"/>
          <w:szCs w:val="20"/>
        </w:rPr>
      </w:pPr>
    </w:p>
    <w:p w14:paraId="7AAD5B6F" w14:textId="77777777" w:rsidR="00E101A8" w:rsidRDefault="00E101A8" w:rsidP="00264F2B">
      <w:pPr>
        <w:spacing w:line="360" w:lineRule="auto"/>
        <w:rPr>
          <w:rFonts w:ascii="Arial" w:hAnsi="Arial" w:cs="Arial"/>
          <w:color w:val="244061"/>
          <w:sz w:val="20"/>
          <w:szCs w:val="20"/>
        </w:rPr>
      </w:pPr>
    </w:p>
    <w:p w14:paraId="0E33BA1B" w14:textId="77777777" w:rsidR="00E101A8" w:rsidRDefault="00E101A8" w:rsidP="00264F2B">
      <w:pPr>
        <w:spacing w:line="360" w:lineRule="auto"/>
        <w:rPr>
          <w:rFonts w:ascii="Arial" w:hAnsi="Arial" w:cs="Arial"/>
          <w:color w:val="244061"/>
          <w:sz w:val="20"/>
          <w:szCs w:val="20"/>
        </w:rPr>
      </w:pPr>
    </w:p>
    <w:p w14:paraId="0B3F3AA2" w14:textId="77777777" w:rsidR="00E101A8" w:rsidRDefault="00E101A8" w:rsidP="00264F2B">
      <w:pPr>
        <w:spacing w:line="360" w:lineRule="auto"/>
        <w:rPr>
          <w:rFonts w:ascii="Arial" w:hAnsi="Arial" w:cs="Arial"/>
          <w:color w:val="244061"/>
          <w:sz w:val="20"/>
          <w:szCs w:val="20"/>
        </w:rPr>
      </w:pPr>
    </w:p>
    <w:p w14:paraId="3C968A23" w14:textId="77777777" w:rsidR="00E101A8" w:rsidRDefault="00E101A8" w:rsidP="00264F2B">
      <w:pPr>
        <w:spacing w:line="360" w:lineRule="auto"/>
        <w:rPr>
          <w:rFonts w:ascii="Arial" w:hAnsi="Arial" w:cs="Arial"/>
          <w:color w:val="244061"/>
          <w:sz w:val="20"/>
          <w:szCs w:val="20"/>
        </w:rPr>
      </w:pPr>
    </w:p>
    <w:p w14:paraId="4BF1AFEA" w14:textId="77777777" w:rsidR="00E101A8" w:rsidRDefault="00E101A8" w:rsidP="00264F2B">
      <w:pPr>
        <w:spacing w:line="360" w:lineRule="auto"/>
        <w:rPr>
          <w:rFonts w:ascii="Arial" w:hAnsi="Arial" w:cs="Arial"/>
          <w:color w:val="244061"/>
          <w:sz w:val="20"/>
          <w:szCs w:val="20"/>
        </w:rPr>
      </w:pPr>
    </w:p>
    <w:p w14:paraId="3777C8D1" w14:textId="77777777" w:rsidR="00E101A8" w:rsidRDefault="00E101A8" w:rsidP="00264F2B">
      <w:pPr>
        <w:spacing w:line="360" w:lineRule="auto"/>
        <w:rPr>
          <w:rFonts w:ascii="Arial" w:hAnsi="Arial" w:cs="Arial"/>
          <w:color w:val="244061"/>
          <w:sz w:val="20"/>
          <w:szCs w:val="20"/>
        </w:rPr>
      </w:pPr>
    </w:p>
    <w:p w14:paraId="3AB3AA3D" w14:textId="77777777" w:rsidR="00E101A8" w:rsidRDefault="00E101A8" w:rsidP="00264F2B">
      <w:pPr>
        <w:spacing w:line="360" w:lineRule="auto"/>
        <w:rPr>
          <w:rFonts w:ascii="Arial" w:hAnsi="Arial" w:cs="Arial"/>
          <w:color w:val="244061"/>
          <w:sz w:val="20"/>
          <w:szCs w:val="20"/>
        </w:rPr>
      </w:pPr>
    </w:p>
    <w:p w14:paraId="48B501A3" w14:textId="77777777" w:rsidR="00E101A8" w:rsidRDefault="00E101A8"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454FA1" w:rsidRDefault="00360D01" w:rsidP="00E101A8">
      <w:pPr>
        <w:spacing w:line="360" w:lineRule="auto"/>
        <w:jc w:val="both"/>
        <w:rPr>
          <w:b/>
          <w:sz w:val="28"/>
        </w:rPr>
      </w:pPr>
      <w:r w:rsidRPr="00454FA1">
        <w:rPr>
          <w:b/>
          <w:sz w:val="28"/>
        </w:rPr>
        <w:t>1. Introducción</w:t>
      </w:r>
    </w:p>
    <w:p w14:paraId="426C19C3" w14:textId="44060D0B" w:rsidR="00E101A8" w:rsidRPr="00454FA1" w:rsidRDefault="00454FA1" w:rsidP="00E101A8">
      <w:pPr>
        <w:spacing w:line="360" w:lineRule="auto"/>
        <w:jc w:val="both"/>
        <w:rPr>
          <w:szCs w:val="20"/>
        </w:rPr>
      </w:pPr>
      <w:r w:rsidRPr="00454FA1">
        <w:rPr>
          <w:szCs w:val="20"/>
        </w:rPr>
        <w:t>“La incorporación de la Inteligencia Artificial en la Industria -hasta ahora la tecnología más disruptiva que existe- supone un cambio para las organizaciones que afecta principalmente al capital humano, dado que implica un giro radical en la manera en que se trabaja.” (</w:t>
      </w:r>
      <w:proofErr w:type="spellStart"/>
      <w:r w:rsidRPr="00454FA1">
        <w:rPr>
          <w:szCs w:val="20"/>
        </w:rPr>
        <w:t>Villasano</w:t>
      </w:r>
      <w:proofErr w:type="spellEnd"/>
      <w:r w:rsidRPr="00454FA1">
        <w:rPr>
          <w:szCs w:val="20"/>
        </w:rPr>
        <w:t xml:space="preserve">, Cuellar, </w:t>
      </w:r>
      <w:proofErr w:type="spellStart"/>
      <w:r w:rsidRPr="00454FA1">
        <w:rPr>
          <w:szCs w:val="20"/>
        </w:rPr>
        <w:t>Reyez</w:t>
      </w:r>
      <w:proofErr w:type="spellEnd"/>
      <w:r w:rsidRPr="00454FA1">
        <w:rPr>
          <w:szCs w:val="20"/>
        </w:rPr>
        <w:t xml:space="preserve">, </w:t>
      </w:r>
      <w:proofErr w:type="spellStart"/>
      <w:r w:rsidRPr="00454FA1">
        <w:rPr>
          <w:szCs w:val="20"/>
        </w:rPr>
        <w:t>Roesner</w:t>
      </w:r>
      <w:proofErr w:type="spellEnd"/>
      <w:r w:rsidRPr="00454FA1">
        <w:rPr>
          <w:szCs w:val="20"/>
        </w:rPr>
        <w:t>, 2021, p. 4). Esto nos hace reflexionar acerca del poder que le estamos dando a la IA, ya que es diseñada para que tenga el potencial de un ser humano y también para superarlo en distintos aspectos, por ejemplo, laborales.</w:t>
      </w:r>
    </w:p>
    <w:p w14:paraId="3EACA6A0" w14:textId="02FB4DFC" w:rsidR="00454FA1" w:rsidRDefault="00454FA1" w:rsidP="00E101A8">
      <w:pPr>
        <w:spacing w:line="360" w:lineRule="auto"/>
        <w:ind w:firstLine="708"/>
        <w:jc w:val="both"/>
        <w:rPr>
          <w:szCs w:val="20"/>
        </w:rPr>
      </w:pPr>
      <w:r w:rsidRPr="00454FA1">
        <w:rPr>
          <w:szCs w:val="20"/>
        </w:rPr>
        <w:t>Es necesario hablar de la inteligencia artificial ya que implica muchos cambios en lo laboral, está causando transformaciones en la forma de producir y trabajar. Esto también aplica en la gestión de talento más específico en RH donde la IA se puede aplicar para obtener mejores resultados que al hacerlo con personas. (</w:t>
      </w:r>
      <w:proofErr w:type="spellStart"/>
      <w:r w:rsidRPr="00454FA1">
        <w:rPr>
          <w:szCs w:val="20"/>
        </w:rPr>
        <w:t>Prestifilippo</w:t>
      </w:r>
      <w:proofErr w:type="spellEnd"/>
      <w:r w:rsidRPr="00454FA1">
        <w:rPr>
          <w:szCs w:val="20"/>
        </w:rPr>
        <w:t>, 2021). Por lo tanto, es importante saber los efectos que causara la IA en lo laboral, el cómo impactara toda esta nueva transformación en las personas y lo necesaria que se ha convertido en la práctica diaria. (</w:t>
      </w:r>
      <w:proofErr w:type="spellStart"/>
      <w:r w:rsidRPr="00454FA1">
        <w:rPr>
          <w:szCs w:val="20"/>
        </w:rPr>
        <w:t>Villasano</w:t>
      </w:r>
      <w:proofErr w:type="spellEnd"/>
      <w:r w:rsidRPr="00454FA1">
        <w:rPr>
          <w:szCs w:val="20"/>
        </w:rPr>
        <w:t xml:space="preserve">, Cuellar, </w:t>
      </w:r>
      <w:proofErr w:type="spellStart"/>
      <w:r w:rsidRPr="00454FA1">
        <w:rPr>
          <w:szCs w:val="20"/>
        </w:rPr>
        <w:t>Reyez</w:t>
      </w:r>
      <w:proofErr w:type="spellEnd"/>
      <w:r w:rsidRPr="00454FA1">
        <w:rPr>
          <w:szCs w:val="20"/>
        </w:rPr>
        <w:t xml:space="preserve">, </w:t>
      </w:r>
      <w:proofErr w:type="spellStart"/>
      <w:r w:rsidRPr="00454FA1">
        <w:rPr>
          <w:szCs w:val="20"/>
        </w:rPr>
        <w:t>Roesner</w:t>
      </w:r>
      <w:proofErr w:type="spellEnd"/>
      <w:r w:rsidRPr="00454FA1">
        <w:rPr>
          <w:szCs w:val="20"/>
        </w:rPr>
        <w:t xml:space="preserve">, 2021).  </w:t>
      </w:r>
    </w:p>
    <w:p w14:paraId="5FD99753" w14:textId="7CECF511" w:rsidR="00454FA1" w:rsidRDefault="00454FA1" w:rsidP="00E101A8">
      <w:pPr>
        <w:spacing w:line="360" w:lineRule="auto"/>
        <w:ind w:firstLine="708"/>
        <w:jc w:val="both"/>
        <w:rPr>
          <w:szCs w:val="20"/>
        </w:rPr>
      </w:pPr>
      <w:r w:rsidRPr="00454FA1">
        <w:rPr>
          <w:szCs w:val="20"/>
        </w:rPr>
        <w:t>El propósito de esta investigación es probar la relación que tienen las variables repercusión positiva y negativa, implementación y aplicación en la gestión de talento y aplicación y uso de la IA en el personal de empresas maquiladoras donde aplican la IA en Ciudad Juárez, Chihuahua en 2023.</w:t>
      </w:r>
    </w:p>
    <w:p w14:paraId="2C231FEE" w14:textId="77777777" w:rsidR="006B3D39" w:rsidRDefault="006B3D39" w:rsidP="00CD02AB">
      <w:pPr>
        <w:spacing w:line="360" w:lineRule="auto"/>
        <w:ind w:firstLine="708"/>
        <w:contextualSpacing/>
        <w:jc w:val="both"/>
        <w:rPr>
          <w:lang w:val="es-MX"/>
        </w:rPr>
      </w:pPr>
      <w:r>
        <w:rPr>
          <w:lang w:val="es-MX"/>
        </w:rPr>
        <w:t xml:space="preserve">La variable repercusión positiva y negativa puede definirse como el efecto que causa la IA en los empleados ya sea de manera positiva o negativa y la variable implementación y aplicación en la gestión de talento se concibe como el poner en práctica la IA en actividades donde comúnmente son realizadas por personas, lo mismo en la variable aplicación y uso de la IA se define como la usanza que se le da a la IA. </w:t>
      </w:r>
    </w:p>
    <w:p w14:paraId="039A731C" w14:textId="77777777" w:rsidR="006B3D39" w:rsidRDefault="006B3D39" w:rsidP="00CD02AB">
      <w:pPr>
        <w:spacing w:line="360" w:lineRule="auto"/>
        <w:ind w:firstLine="708"/>
        <w:contextualSpacing/>
        <w:jc w:val="both"/>
        <w:rPr>
          <w:lang w:val="es-MX"/>
        </w:rPr>
      </w:pPr>
      <w:r>
        <w:rPr>
          <w:lang w:val="es-MX"/>
        </w:rPr>
        <w:t xml:space="preserve">La pregunta general es: ¿Cuál es la relación entre la repercusión positiva y negativa </w:t>
      </w:r>
      <w:r>
        <w:rPr>
          <w:lang w:val="es-MX" w:eastAsia="es-MX"/>
        </w:rPr>
        <w:t>de la implementación de IA en la selección</w:t>
      </w:r>
      <w:r>
        <w:rPr>
          <w:lang w:val="es-MX"/>
        </w:rPr>
        <w:t>, implementación y aplicación en la gestión de talento y aplicación y uso de la IA, en personas de empresas maquiladoras donde aplican la IA en específico ciudad Juárez?</w:t>
      </w:r>
    </w:p>
    <w:p w14:paraId="639B5D37" w14:textId="77777777" w:rsidR="006B3D39" w:rsidRDefault="006B3D39" w:rsidP="00E101A8">
      <w:pPr>
        <w:spacing w:line="360" w:lineRule="auto"/>
        <w:jc w:val="both"/>
        <w:rPr>
          <w:lang w:val="es-MX"/>
        </w:rPr>
      </w:pPr>
    </w:p>
    <w:p w14:paraId="62A1DEE5" w14:textId="77777777" w:rsidR="006B3D39" w:rsidRPr="009324E7" w:rsidRDefault="006B3D39" w:rsidP="0080292A">
      <w:pPr>
        <w:spacing w:line="360" w:lineRule="auto"/>
        <w:jc w:val="both"/>
        <w:rPr>
          <w:b/>
          <w:szCs w:val="20"/>
        </w:rPr>
      </w:pPr>
    </w:p>
    <w:p w14:paraId="1D52686C" w14:textId="7C97B07B" w:rsidR="005C1920" w:rsidRPr="006B3D39" w:rsidRDefault="009818A0" w:rsidP="0080292A">
      <w:pPr>
        <w:spacing w:line="360" w:lineRule="auto"/>
        <w:jc w:val="both"/>
        <w:rPr>
          <w:b/>
          <w:sz w:val="28"/>
        </w:rPr>
      </w:pPr>
      <w:r w:rsidRPr="006B3D39">
        <w:rPr>
          <w:b/>
          <w:sz w:val="28"/>
        </w:rPr>
        <w:t>2</w:t>
      </w:r>
      <w:r w:rsidR="005C1920" w:rsidRPr="006B3D39">
        <w:rPr>
          <w:b/>
          <w:sz w:val="28"/>
        </w:rPr>
        <w:t>. Marco Teórico</w:t>
      </w:r>
    </w:p>
    <w:p w14:paraId="3FAB6D4B" w14:textId="1BD9886D" w:rsidR="006B3D39" w:rsidRPr="00CD1A66" w:rsidRDefault="006B3D39" w:rsidP="0080292A">
      <w:pPr>
        <w:pStyle w:val="Ttulo2"/>
        <w:spacing w:line="360" w:lineRule="auto"/>
        <w:jc w:val="both"/>
        <w:rPr>
          <w:rFonts w:ascii="Times New Roman" w:eastAsia="Times New Roman" w:hAnsi="Times New Roman" w:cs="Times New Roman"/>
          <w:b/>
          <w:bCs/>
          <w:color w:val="auto"/>
          <w:sz w:val="24"/>
          <w:szCs w:val="24"/>
          <w:lang w:val="es-MX" w:eastAsia="es-MX"/>
        </w:rPr>
      </w:pPr>
      <w:r>
        <w:rPr>
          <w:rFonts w:ascii="Times New Roman" w:eastAsia="Times New Roman" w:hAnsi="Times New Roman" w:cs="Times New Roman"/>
          <w:b/>
          <w:bCs/>
          <w:color w:val="auto"/>
          <w:sz w:val="24"/>
          <w:szCs w:val="24"/>
          <w:lang w:val="es-MX" w:eastAsia="es-MX"/>
        </w:rPr>
        <w:t>2</w:t>
      </w:r>
      <w:r w:rsidRPr="00CD1A66">
        <w:rPr>
          <w:rFonts w:ascii="Times New Roman" w:eastAsia="Times New Roman" w:hAnsi="Times New Roman" w:cs="Times New Roman"/>
          <w:b/>
          <w:bCs/>
          <w:color w:val="auto"/>
          <w:sz w:val="24"/>
          <w:szCs w:val="24"/>
          <w:lang w:val="es-MX" w:eastAsia="es-MX"/>
        </w:rPr>
        <w:t xml:space="preserve">.1.- </w:t>
      </w:r>
      <w:r w:rsidR="0080292A" w:rsidRPr="0080292A">
        <w:rPr>
          <w:rFonts w:ascii="Times New Roman" w:eastAsia="Times New Roman" w:hAnsi="Times New Roman" w:cs="Times New Roman"/>
          <w:b/>
          <w:bCs/>
          <w:color w:val="auto"/>
          <w:sz w:val="24"/>
          <w:szCs w:val="24"/>
          <w:lang w:val="es-MX" w:eastAsia="es-MX"/>
        </w:rPr>
        <w:t>Repercusión positiva y negativa de la implementación de IA en la selección</w:t>
      </w:r>
      <w:r w:rsidRPr="00CD1A66">
        <w:rPr>
          <w:rFonts w:ascii="Times New Roman" w:eastAsia="Times New Roman" w:hAnsi="Times New Roman" w:cs="Times New Roman"/>
          <w:b/>
          <w:bCs/>
          <w:color w:val="auto"/>
          <w:sz w:val="24"/>
          <w:szCs w:val="24"/>
          <w:lang w:val="es-MX" w:eastAsia="es-MX"/>
        </w:rPr>
        <w:t xml:space="preserve">: </w:t>
      </w:r>
    </w:p>
    <w:p w14:paraId="21A1F383" w14:textId="37D996AB" w:rsidR="0080292A" w:rsidRDefault="0080292A" w:rsidP="0080292A">
      <w:pPr>
        <w:spacing w:line="360" w:lineRule="auto"/>
        <w:jc w:val="both"/>
        <w:rPr>
          <w:lang w:val="es-MX"/>
        </w:rPr>
      </w:pPr>
      <w:r>
        <w:rPr>
          <w:lang w:val="es-MX"/>
        </w:rPr>
        <w:t>Se define como l</w:t>
      </w:r>
      <w:r w:rsidR="006B3D39" w:rsidRPr="006D11F2">
        <w:rPr>
          <w:lang w:val="es-MX"/>
        </w:rPr>
        <w:t>os efectos que ocasionara el que se implemente la IA ya sea negativos o positivos.</w:t>
      </w:r>
      <w:r>
        <w:rPr>
          <w:lang w:val="es-MX"/>
        </w:rPr>
        <w:t xml:space="preserve"> Sus ventajas son: automatiza los procesos, potencia las tareas creativas, aporta precisión, reduce el error humano, reduce los tiempos empleados en el análisis de datos, permite el mantenimiento predictivo, mejora en la toma de decisiones tanto a nivel de producción como de negocio, control y optimización de procesos productivos y líneas de producción y aumento de la productividad y calidad en la producción. </w:t>
      </w:r>
      <w:r>
        <w:rPr>
          <w:lang w:val="es-MX"/>
        </w:rPr>
        <w:t>Sus desventajas son la disponibilidad de datos, falta de personal cualificado, el coste y tiempo de implementación de los proyectos de IA</w:t>
      </w:r>
      <w:r>
        <w:rPr>
          <w:lang w:val="es-MX"/>
        </w:rPr>
        <w:t xml:space="preserve"> (</w:t>
      </w:r>
      <w:r w:rsidR="006B3D39" w:rsidRPr="0080292A">
        <w:rPr>
          <w:lang w:eastAsia="es-MX"/>
        </w:rPr>
        <w:t>Equipo de Expertos en Ciencia y Tecnología</w:t>
      </w:r>
      <w:r>
        <w:rPr>
          <w:lang w:eastAsia="es-MX"/>
        </w:rPr>
        <w:t xml:space="preserve">, </w:t>
      </w:r>
      <w:r w:rsidR="006B3D39" w:rsidRPr="0080292A">
        <w:rPr>
          <w:lang w:eastAsia="es-MX"/>
        </w:rPr>
        <w:t>2021).</w:t>
      </w:r>
    </w:p>
    <w:p w14:paraId="564C77C8" w14:textId="59281392" w:rsidR="006B3D39" w:rsidRDefault="006B3D39" w:rsidP="00BD4858">
      <w:pPr>
        <w:autoSpaceDE w:val="0"/>
        <w:autoSpaceDN w:val="0"/>
        <w:adjustRightInd w:val="0"/>
        <w:spacing w:line="360" w:lineRule="auto"/>
        <w:ind w:firstLine="720"/>
        <w:jc w:val="both"/>
        <w:rPr>
          <w:lang w:val="es-MX"/>
        </w:rPr>
      </w:pPr>
      <w:r w:rsidRPr="0079701A">
        <w:rPr>
          <w:rFonts w:eastAsia="TimesNewRomanPSMT"/>
          <w:lang w:val="es-MX"/>
        </w:rPr>
        <w:t xml:space="preserve">Para </w:t>
      </w:r>
      <w:proofErr w:type="spellStart"/>
      <w:r w:rsidRPr="0079701A">
        <w:rPr>
          <w:rFonts w:eastAsia="TimesNewRomanPSMT"/>
          <w:lang w:val="es-MX"/>
        </w:rPr>
        <w:t>Hamouche</w:t>
      </w:r>
      <w:proofErr w:type="spellEnd"/>
      <w:r w:rsidRPr="0079701A">
        <w:rPr>
          <w:rFonts w:eastAsia="TimesNewRomanPSMT"/>
          <w:lang w:val="es-MX"/>
        </w:rPr>
        <w:t xml:space="preserve"> y </w:t>
      </w:r>
      <w:proofErr w:type="spellStart"/>
      <w:r w:rsidRPr="0079701A">
        <w:rPr>
          <w:rFonts w:eastAsia="TimesNewRomanPSMT"/>
          <w:lang w:val="es-MX"/>
        </w:rPr>
        <w:t>Chabani</w:t>
      </w:r>
      <w:proofErr w:type="spellEnd"/>
      <w:r w:rsidRPr="0079701A">
        <w:rPr>
          <w:rFonts w:eastAsia="TimesNewRomanPSMT"/>
          <w:lang w:val="es-MX"/>
        </w:rPr>
        <w:t xml:space="preserve"> (2021), el uso de la inteligencia artificial ha apuntado más arriba, los modelos de inteligencia artificial y gobernanza en la gestión pública ponen en cuestión muchos de los equilibrios éticos de las sociedades y, de facto, plantean problemas relacionados con sesgos y discriminación, así como libertades fundamentales y privacidad de datos personales, que resulta esencial entender desde gobiernos, así como administraciones públicas más aun en tiempos de</w:t>
      </w:r>
      <w:r>
        <w:rPr>
          <w:rFonts w:eastAsia="TimesNewRomanPSMT"/>
          <w:lang w:val="es-MX"/>
        </w:rPr>
        <w:t xml:space="preserve"> pandemia</w:t>
      </w:r>
      <w:r w:rsidR="0080292A">
        <w:rPr>
          <w:rFonts w:eastAsia="TimesNewRomanPSMT"/>
          <w:lang w:val="es-MX"/>
        </w:rPr>
        <w:t xml:space="preserve"> </w:t>
      </w:r>
      <w:r>
        <w:rPr>
          <w:lang w:val="es-MX"/>
        </w:rPr>
        <w:t>(</w:t>
      </w:r>
      <w:proofErr w:type="spellStart"/>
      <w:r>
        <w:rPr>
          <w:lang w:val="es-MX"/>
        </w:rPr>
        <w:t>Gieler</w:t>
      </w:r>
      <w:proofErr w:type="spellEnd"/>
      <w:r>
        <w:rPr>
          <w:lang w:val="es-MX"/>
        </w:rPr>
        <w:t xml:space="preserve"> L. 2019).</w:t>
      </w:r>
      <w:bookmarkStart w:id="1" w:name="_Toc118740548"/>
    </w:p>
    <w:p w14:paraId="1FEDC787" w14:textId="77777777" w:rsidR="00BD4858" w:rsidRDefault="00BD4858" w:rsidP="00BD4858">
      <w:pPr>
        <w:spacing w:line="360" w:lineRule="auto"/>
        <w:rPr>
          <w:rFonts w:eastAsia="Times New Roman"/>
          <w:b/>
          <w:bCs/>
          <w:lang w:val="es-MX" w:eastAsia="es-MX"/>
        </w:rPr>
      </w:pPr>
      <w:bookmarkStart w:id="2" w:name="_Toc118740549"/>
      <w:bookmarkStart w:id="3" w:name="_Toc135418981"/>
      <w:bookmarkEnd w:id="1"/>
    </w:p>
    <w:p w14:paraId="6089B9E1" w14:textId="6EBAE70B" w:rsidR="006B3D39" w:rsidRPr="00CD1A66" w:rsidRDefault="006B3D39" w:rsidP="00BD4858">
      <w:pPr>
        <w:spacing w:line="360" w:lineRule="auto"/>
        <w:rPr>
          <w:rFonts w:eastAsia="Times New Roman"/>
          <w:b/>
          <w:bCs/>
          <w:lang w:val="es-MX" w:eastAsia="es-MX"/>
        </w:rPr>
      </w:pPr>
      <w:r w:rsidRPr="00CD1A66">
        <w:rPr>
          <w:rFonts w:eastAsia="Times New Roman"/>
          <w:b/>
          <w:bCs/>
          <w:lang w:val="es-MX" w:eastAsia="es-MX"/>
        </w:rPr>
        <w:t xml:space="preserve">2.2.- </w:t>
      </w:r>
      <w:bookmarkEnd w:id="2"/>
      <w:r w:rsidR="00BD4858" w:rsidRPr="00BD4858">
        <w:rPr>
          <w:rFonts w:eastAsia="Times New Roman"/>
          <w:b/>
          <w:bCs/>
          <w:lang w:val="es-MX" w:eastAsia="es-MX"/>
        </w:rPr>
        <w:t>Implementación y aplicación en la gestión de talento</w:t>
      </w:r>
      <w:r w:rsidRPr="00CD1A66">
        <w:rPr>
          <w:rFonts w:eastAsia="Times New Roman"/>
          <w:b/>
          <w:bCs/>
          <w:lang w:val="es-MX" w:eastAsia="es-MX"/>
        </w:rPr>
        <w:t>:</w:t>
      </w:r>
      <w:bookmarkEnd w:id="3"/>
      <w:r w:rsidRPr="00CD1A66">
        <w:rPr>
          <w:rFonts w:eastAsia="Times New Roman"/>
          <w:b/>
          <w:bCs/>
          <w:lang w:val="es-MX" w:eastAsia="es-MX"/>
        </w:rPr>
        <w:t xml:space="preserve"> </w:t>
      </w:r>
    </w:p>
    <w:p w14:paraId="38EFCD98" w14:textId="136CDBD9" w:rsidR="006B3D39" w:rsidRPr="002A4066" w:rsidRDefault="00BD4858" w:rsidP="00BD4858">
      <w:pPr>
        <w:spacing w:line="360" w:lineRule="auto"/>
        <w:jc w:val="both"/>
        <w:rPr>
          <w:lang w:val="es-MX"/>
        </w:rPr>
      </w:pPr>
      <w:r>
        <w:rPr>
          <w:lang w:val="es-MX"/>
        </w:rPr>
        <w:t>Se define como h</w:t>
      </w:r>
      <w:r w:rsidR="006B3D39" w:rsidRPr="002A4066">
        <w:rPr>
          <w:lang w:val="es-MX"/>
        </w:rPr>
        <w:t>acer uso de la tecnología y explotar todo el conocimiento de la habilidad humana.</w:t>
      </w:r>
      <w:r>
        <w:rPr>
          <w:lang w:val="es-MX"/>
        </w:rPr>
        <w:t xml:space="preserve"> Las ventajas de su aplicación son (</w:t>
      </w:r>
      <w:proofErr w:type="spellStart"/>
      <w:r w:rsidRPr="00BD4858">
        <w:rPr>
          <w:lang w:val="es-MX"/>
        </w:rPr>
        <w:t>Prestifilippo</w:t>
      </w:r>
      <w:proofErr w:type="spellEnd"/>
      <w:r w:rsidRPr="00BD4858">
        <w:rPr>
          <w:lang w:val="es-MX"/>
        </w:rPr>
        <w:t>, 2021).</w:t>
      </w:r>
      <w:r>
        <w:rPr>
          <w:lang w:val="es-MX"/>
        </w:rPr>
        <w:t>:</w:t>
      </w:r>
    </w:p>
    <w:p w14:paraId="7125F307" w14:textId="77777777" w:rsidR="006B3D39" w:rsidRDefault="006B3D39" w:rsidP="00BD4858">
      <w:pPr>
        <w:pStyle w:val="Prrafodelista"/>
        <w:numPr>
          <w:ilvl w:val="0"/>
          <w:numId w:val="3"/>
        </w:numPr>
        <w:spacing w:after="0" w:line="360" w:lineRule="auto"/>
        <w:contextualSpacing/>
        <w:jc w:val="both"/>
        <w:rPr>
          <w:rFonts w:ascii="Times New Roman" w:hAnsi="Times New Roman" w:cs="Times New Roman"/>
          <w:sz w:val="24"/>
          <w:szCs w:val="24"/>
          <w:lang w:eastAsia="es-MX"/>
        </w:rPr>
      </w:pPr>
      <w:r w:rsidRPr="00006B31">
        <w:rPr>
          <w:rFonts w:ascii="Times New Roman" w:hAnsi="Times New Roman" w:cs="Times New Roman"/>
          <w:b/>
          <w:bCs/>
          <w:sz w:val="24"/>
          <w:szCs w:val="24"/>
          <w:lang w:eastAsia="es-MX"/>
        </w:rPr>
        <w:t>Elimina prejuicios del proceso de reclutamiento:</w:t>
      </w:r>
      <w:r>
        <w:rPr>
          <w:rFonts w:ascii="Times New Roman" w:hAnsi="Times New Roman" w:cs="Times New Roman"/>
          <w:sz w:val="24"/>
          <w:szCs w:val="24"/>
          <w:lang w:eastAsia="es-MX"/>
        </w:rPr>
        <w:t xml:space="preserve"> Los reclutadores pueden estar sesgados para buscar perfiles adecuados y quizá se delimiten a un área geográfica en particular, género, etnia o antecedentes socioeconómicos, desaprovechando una gran cantidad de talentos. Los equipos de contratación pueden detectar candidatos potenciales que estén buscando activamente puestos de trabajo.</w:t>
      </w:r>
    </w:p>
    <w:p w14:paraId="57E93519" w14:textId="77777777" w:rsidR="006B3D39" w:rsidRDefault="006B3D39" w:rsidP="00E101A8">
      <w:pPr>
        <w:pStyle w:val="Prrafodelista"/>
        <w:numPr>
          <w:ilvl w:val="0"/>
          <w:numId w:val="3"/>
        </w:numPr>
        <w:spacing w:after="0" w:line="360" w:lineRule="auto"/>
        <w:contextualSpacing/>
        <w:jc w:val="both"/>
        <w:rPr>
          <w:rFonts w:ascii="Times New Roman" w:hAnsi="Times New Roman" w:cs="Times New Roman"/>
          <w:sz w:val="24"/>
          <w:szCs w:val="24"/>
          <w:lang w:eastAsia="es-MX"/>
        </w:rPr>
      </w:pPr>
      <w:r w:rsidRPr="00006B31">
        <w:rPr>
          <w:rFonts w:ascii="Times New Roman" w:hAnsi="Times New Roman" w:cs="Times New Roman"/>
          <w:b/>
          <w:bCs/>
          <w:sz w:val="24"/>
          <w:szCs w:val="24"/>
          <w:lang w:eastAsia="es-MX"/>
        </w:rPr>
        <w:t>Apoya los sistemas de gestión del rendimiento:</w:t>
      </w:r>
      <w:r>
        <w:rPr>
          <w:rFonts w:ascii="Times New Roman" w:hAnsi="Times New Roman" w:cs="Times New Roman"/>
          <w:sz w:val="24"/>
          <w:szCs w:val="24"/>
          <w:lang w:eastAsia="es-MX"/>
        </w:rPr>
        <w:t xml:space="preserve"> Gran parte de la dificultad en la evaluación del desempeño se ha atribuido a la discriminación laboral. Estos comportamientos, conscientes o inconscientes, pueden influir injustamente en el </w:t>
      </w:r>
      <w:r>
        <w:rPr>
          <w:rFonts w:ascii="Times New Roman" w:hAnsi="Times New Roman" w:cs="Times New Roman"/>
          <w:sz w:val="24"/>
          <w:szCs w:val="24"/>
          <w:lang w:eastAsia="es-MX"/>
        </w:rPr>
        <w:lastRenderedPageBreak/>
        <w:t>resultado del estudio del individuo dentro de la organización. En contraste, cuando se utilizan algoritmos de la AI para medir el rendimiento del personal, la disertación es objetiva, por ejemplo: el efecto contraste, en el que el rendimiento se percibe en comparación con otros en lugar de compararlo con los estándares acordados.</w:t>
      </w:r>
    </w:p>
    <w:p w14:paraId="28A6ED1B" w14:textId="77777777" w:rsidR="006B3D39" w:rsidRDefault="006B3D39" w:rsidP="00E101A8">
      <w:pPr>
        <w:pStyle w:val="Prrafodelista"/>
        <w:numPr>
          <w:ilvl w:val="0"/>
          <w:numId w:val="3"/>
        </w:numPr>
        <w:spacing w:after="0" w:line="360" w:lineRule="auto"/>
        <w:contextualSpacing/>
        <w:jc w:val="both"/>
        <w:rPr>
          <w:rFonts w:ascii="Times New Roman" w:hAnsi="Times New Roman" w:cs="Times New Roman"/>
          <w:sz w:val="24"/>
          <w:szCs w:val="24"/>
          <w:lang w:eastAsia="es-MX"/>
        </w:rPr>
      </w:pPr>
      <w:r w:rsidRPr="00006B31">
        <w:rPr>
          <w:rFonts w:ascii="Times New Roman" w:hAnsi="Times New Roman" w:cs="Times New Roman"/>
          <w:b/>
          <w:bCs/>
          <w:sz w:val="24"/>
          <w:szCs w:val="24"/>
          <w:lang w:eastAsia="es-MX"/>
        </w:rPr>
        <w:t>Colabora con la planificación de la sucesión:</w:t>
      </w:r>
      <w:r>
        <w:rPr>
          <w:rFonts w:ascii="Times New Roman" w:hAnsi="Times New Roman" w:cs="Times New Roman"/>
          <w:sz w:val="24"/>
          <w:szCs w:val="24"/>
          <w:lang w:eastAsia="es-MX"/>
        </w:rPr>
        <w:t xml:space="preserve"> los algoritmos AI pueden ayudar a analizar los perfiles de éxito y detectar a los candidatos internos que pueden aparecer como la coincidencia más cercana para las funciones de destino.</w:t>
      </w:r>
    </w:p>
    <w:p w14:paraId="26E2E34D" w14:textId="77777777" w:rsidR="006B3D39" w:rsidRDefault="006B3D39" w:rsidP="00E101A8">
      <w:pPr>
        <w:pStyle w:val="Prrafodelista"/>
        <w:numPr>
          <w:ilvl w:val="0"/>
          <w:numId w:val="3"/>
        </w:numPr>
        <w:autoSpaceDE w:val="0"/>
        <w:autoSpaceDN w:val="0"/>
        <w:adjustRightInd w:val="0"/>
        <w:spacing w:after="0" w:line="360" w:lineRule="auto"/>
        <w:contextualSpacing/>
        <w:jc w:val="both"/>
        <w:rPr>
          <w:rFonts w:ascii="Times New Roman" w:eastAsia="CIDFont+F1" w:hAnsi="Times New Roman" w:cs="Times New Roman"/>
          <w:sz w:val="24"/>
          <w:szCs w:val="24"/>
        </w:rPr>
      </w:pPr>
      <w:r w:rsidRPr="00006B31">
        <w:rPr>
          <w:rFonts w:ascii="Times New Roman" w:eastAsia="CIDFont+F1" w:hAnsi="Times New Roman" w:cs="Times New Roman"/>
          <w:b/>
          <w:bCs/>
          <w:sz w:val="24"/>
          <w:szCs w:val="24"/>
        </w:rPr>
        <w:t>Evita los prejuicios en el aprendizaje:</w:t>
      </w:r>
      <w:r>
        <w:rPr>
          <w:rFonts w:ascii="Times New Roman" w:eastAsia="CIDFont+F1" w:hAnsi="Times New Roman" w:cs="Times New Roman"/>
          <w:sz w:val="24"/>
          <w:szCs w:val="24"/>
        </w:rPr>
        <w:t xml:space="preserve"> los sesgos en el aprendizaje también pueden conducir a malos juicios y a una resistencia a la incorporación de nueva información en nuestros procesos de pensamiento. Estamos en el umbral de una era en la que el proceso de aprendizaje de una persona puede ser facilitado por asistentes personales virtuales (como Alexa, Asistente de Google o Siri de Apple) que no solo interactuaron con personas en comunicaciones bidireccionales inteligentes, sino que también seleccionarán ideas y conocimiento basados en las necesidades de aprendizaje contextual de una persona.</w:t>
      </w:r>
    </w:p>
    <w:p w14:paraId="6936C72E" w14:textId="00654228" w:rsidR="006B3D39" w:rsidRPr="00BD4858" w:rsidRDefault="006B3D39" w:rsidP="00BD4858">
      <w:pPr>
        <w:pStyle w:val="Prrafodelista"/>
        <w:numPr>
          <w:ilvl w:val="0"/>
          <w:numId w:val="3"/>
        </w:numPr>
        <w:autoSpaceDE w:val="0"/>
        <w:autoSpaceDN w:val="0"/>
        <w:adjustRightInd w:val="0"/>
        <w:spacing w:after="0" w:line="360" w:lineRule="auto"/>
        <w:contextualSpacing/>
        <w:jc w:val="both"/>
        <w:rPr>
          <w:rFonts w:ascii="Times New Roman" w:hAnsi="Times New Roman" w:cs="Times New Roman"/>
          <w:sz w:val="24"/>
          <w:szCs w:val="24"/>
          <w:lang w:eastAsia="es-MX"/>
        </w:rPr>
      </w:pPr>
      <w:r w:rsidRPr="00006B31">
        <w:rPr>
          <w:rFonts w:ascii="Times New Roman" w:eastAsia="CIDFont+F1" w:hAnsi="Times New Roman" w:cs="Times New Roman"/>
          <w:b/>
          <w:bCs/>
          <w:sz w:val="24"/>
          <w:szCs w:val="24"/>
        </w:rPr>
        <w:t>Ayuda en la toma de decisiones:</w:t>
      </w:r>
      <w:r>
        <w:rPr>
          <w:rFonts w:ascii="Times New Roman" w:eastAsia="CIDFont+F1" w:hAnsi="Times New Roman" w:cs="Times New Roman"/>
          <w:sz w:val="24"/>
          <w:szCs w:val="24"/>
        </w:rPr>
        <w:t xml:space="preserve"> los prejuicios, conscientes e inconscientes, afectan la toma de decisiones humanas. En un contexto organizacional, estos inciden en los procesos de Recursos Humanos. Si bien es posible minimizar esos eventos, sensibilizando a las personas y haciéndolas más conscientes de sí mismas, un sistema puede aprovechar los recientes desarrollos en el aprendizaje automático y la IA.</w:t>
      </w:r>
    </w:p>
    <w:p w14:paraId="47A799E0" w14:textId="77777777" w:rsidR="00BD4858" w:rsidRPr="00BD4858" w:rsidRDefault="00BD4858" w:rsidP="00BD4858">
      <w:pPr>
        <w:autoSpaceDE w:val="0"/>
        <w:autoSpaceDN w:val="0"/>
        <w:adjustRightInd w:val="0"/>
        <w:spacing w:line="360" w:lineRule="auto"/>
        <w:contextualSpacing/>
        <w:jc w:val="both"/>
        <w:rPr>
          <w:lang w:eastAsia="es-MX"/>
        </w:rPr>
      </w:pPr>
    </w:p>
    <w:p w14:paraId="24B58A3A" w14:textId="13793199" w:rsidR="006B3D39" w:rsidRPr="002A4066" w:rsidRDefault="006B3D39" w:rsidP="00BD4858">
      <w:pPr>
        <w:spacing w:line="360" w:lineRule="auto"/>
        <w:rPr>
          <w:rFonts w:eastAsia="Times New Roman"/>
          <w:b/>
          <w:bCs/>
          <w:lang w:val="es-MX" w:eastAsia="es-MX"/>
        </w:rPr>
      </w:pPr>
      <w:bookmarkStart w:id="4" w:name="_Toc118740555"/>
      <w:bookmarkStart w:id="5" w:name="_Toc135418987"/>
      <w:r w:rsidRPr="002A4066">
        <w:rPr>
          <w:rFonts w:eastAsia="Times New Roman"/>
          <w:b/>
          <w:bCs/>
          <w:lang w:val="es-MX" w:eastAsia="es-MX"/>
        </w:rPr>
        <w:t xml:space="preserve">2.3.- </w:t>
      </w:r>
      <w:bookmarkEnd w:id="4"/>
      <w:r w:rsidR="00BD4858" w:rsidRPr="00BD4858">
        <w:rPr>
          <w:rFonts w:eastAsia="Times New Roman"/>
          <w:b/>
          <w:bCs/>
          <w:lang w:val="es-MX" w:eastAsia="es-MX"/>
        </w:rPr>
        <w:t>Aplicación y uso de la IA en los procesos de selección</w:t>
      </w:r>
      <w:r w:rsidRPr="002A4066">
        <w:rPr>
          <w:rFonts w:eastAsia="Times New Roman"/>
          <w:b/>
          <w:bCs/>
          <w:lang w:val="es-MX" w:eastAsia="es-MX"/>
        </w:rPr>
        <w:t>:</w:t>
      </w:r>
      <w:bookmarkEnd w:id="5"/>
      <w:r w:rsidRPr="002A4066">
        <w:rPr>
          <w:rFonts w:eastAsia="Times New Roman"/>
          <w:b/>
          <w:bCs/>
          <w:lang w:val="es-MX" w:eastAsia="es-MX"/>
        </w:rPr>
        <w:t xml:space="preserve"> </w:t>
      </w:r>
    </w:p>
    <w:p w14:paraId="4E89B447" w14:textId="64A9AB13" w:rsidR="006B3D39" w:rsidRPr="002A4066" w:rsidRDefault="00BD4858" w:rsidP="00BD4858">
      <w:pPr>
        <w:spacing w:line="360" w:lineRule="auto"/>
        <w:jc w:val="both"/>
        <w:rPr>
          <w:lang w:val="es-MX"/>
        </w:rPr>
      </w:pPr>
      <w:r>
        <w:rPr>
          <w:lang w:val="es-MX"/>
        </w:rPr>
        <w:t>S le considera como l</w:t>
      </w:r>
      <w:r w:rsidR="006B3D39" w:rsidRPr="002A4066">
        <w:rPr>
          <w:lang w:val="es-MX"/>
        </w:rPr>
        <w:t xml:space="preserve">os modos de aplicación que se le pueden dar a la IA en una organización. </w:t>
      </w:r>
      <w:r>
        <w:rPr>
          <w:lang w:val="es-MX"/>
        </w:rPr>
        <w:t xml:space="preserve">Para </w:t>
      </w:r>
      <w:proofErr w:type="spellStart"/>
      <w:r w:rsidRPr="00BD4858">
        <w:rPr>
          <w:lang w:val="es-MX"/>
        </w:rPr>
        <w:t>Prestifilippo</w:t>
      </w:r>
      <w:proofErr w:type="spellEnd"/>
      <w:r w:rsidRPr="00BD4858">
        <w:rPr>
          <w:lang w:val="es-MX"/>
        </w:rPr>
        <w:t xml:space="preserve"> (2021), y </w:t>
      </w:r>
      <w:proofErr w:type="spellStart"/>
      <w:r w:rsidRPr="00BD4858">
        <w:rPr>
          <w:lang w:val="es-MX"/>
        </w:rPr>
        <w:t>Villasano</w:t>
      </w:r>
      <w:proofErr w:type="spellEnd"/>
      <w:r w:rsidRPr="00BD4858">
        <w:rPr>
          <w:lang w:val="es-MX"/>
        </w:rPr>
        <w:t xml:space="preserve">, Cuellar, </w:t>
      </w:r>
      <w:proofErr w:type="spellStart"/>
      <w:r w:rsidRPr="00BD4858">
        <w:rPr>
          <w:lang w:val="es-MX"/>
        </w:rPr>
        <w:t>Reyez</w:t>
      </w:r>
      <w:proofErr w:type="spellEnd"/>
      <w:r>
        <w:rPr>
          <w:lang w:val="es-MX"/>
        </w:rPr>
        <w:t xml:space="preserve"> y</w:t>
      </w:r>
      <w:r w:rsidRPr="00BD4858">
        <w:rPr>
          <w:lang w:val="es-MX"/>
        </w:rPr>
        <w:t xml:space="preserve"> </w:t>
      </w:r>
      <w:proofErr w:type="spellStart"/>
      <w:r w:rsidRPr="00BD4858">
        <w:rPr>
          <w:lang w:val="es-MX"/>
        </w:rPr>
        <w:t>Roesner</w:t>
      </w:r>
      <w:proofErr w:type="spellEnd"/>
      <w:r w:rsidRPr="00BD4858">
        <w:rPr>
          <w:lang w:val="es-MX"/>
        </w:rPr>
        <w:t>, (2021)</w:t>
      </w:r>
      <w:r>
        <w:rPr>
          <w:lang w:val="es-MX"/>
        </w:rPr>
        <w:t xml:space="preserve"> se categoriza como:</w:t>
      </w:r>
    </w:p>
    <w:p w14:paraId="0F04581D" w14:textId="77777777" w:rsidR="006B3D39" w:rsidRDefault="006B3D39" w:rsidP="00BD485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Inteligencia artificial fuerte:</w:t>
      </w:r>
      <w:r>
        <w:rPr>
          <w:rFonts w:ascii="Times New Roman" w:hAnsi="Times New Roman" w:cs="Times New Roman"/>
          <w:sz w:val="24"/>
          <w:szCs w:val="24"/>
          <w:lang w:eastAsia="es-MX"/>
        </w:rPr>
        <w:t xml:space="preserve"> En esta la inteligencia artificial es capaz de sustituir a los seres humanos en su totalidad, gracias a las capacidades que tiene; cognitiva, sensorio-motriz, emocional y social.</w:t>
      </w:r>
    </w:p>
    <w:p w14:paraId="34B50942"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lastRenderedPageBreak/>
        <w:t>Inteligencia artificial débil:</w:t>
      </w:r>
      <w:r>
        <w:rPr>
          <w:rFonts w:ascii="Times New Roman" w:hAnsi="Times New Roman" w:cs="Times New Roman"/>
          <w:sz w:val="24"/>
          <w:szCs w:val="24"/>
          <w:lang w:eastAsia="es-MX"/>
        </w:rPr>
        <w:t xml:space="preserve"> Se refiere a lo que en gran medida vemos reflejado hoy como manifestaciones de IA: aplicaciones concretas y limitadas en su extensión, dentro de áreas claramente definidas.</w:t>
      </w:r>
    </w:p>
    <w:p w14:paraId="2030EFB6"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IA simbólica:</w:t>
      </w:r>
      <w:r>
        <w:rPr>
          <w:rFonts w:ascii="Times New Roman" w:hAnsi="Times New Roman" w:cs="Times New Roman"/>
          <w:sz w:val="24"/>
          <w:szCs w:val="24"/>
          <w:lang w:eastAsia="es-MX"/>
        </w:rPr>
        <w:t xml:space="preserve"> el conocimiento se representa por símbolos, trabajando con la llamada manipulación de símbolos. La inteligencia artificial simbólica hace referencia al procesamiento de la información “desde arriba” y opera con símbolos, contextos abstractos y conclusiones lógicas.</w:t>
      </w:r>
    </w:p>
    <w:p w14:paraId="1068DE94"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IA neuronal:</w:t>
      </w:r>
      <w:r>
        <w:rPr>
          <w:rFonts w:ascii="Times New Roman" w:hAnsi="Times New Roman" w:cs="Times New Roman"/>
          <w:sz w:val="24"/>
          <w:szCs w:val="24"/>
          <w:lang w:eastAsia="es-MX"/>
        </w:rPr>
        <w:t xml:space="preserve"> representa al conocimiento por sus neuronas artificiales y sus conexiones. La inteligencia artificial neuronal hace referencia al procesamiento de la información “desde abajo” y simula a neuronas artificiales individuales que se organizan en grupos más grandes, conformando una red neuronal artificial.</w:t>
      </w:r>
    </w:p>
    <w:p w14:paraId="222F95DB"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Aprendizaje automático:</w:t>
      </w:r>
      <w:r>
        <w:rPr>
          <w:rFonts w:ascii="Times New Roman" w:hAnsi="Times New Roman" w:cs="Times New Roman"/>
          <w:sz w:val="24"/>
          <w:szCs w:val="24"/>
          <w:lang w:eastAsia="es-MX"/>
        </w:rPr>
        <w:t xml:space="preserve"> Se basa en la capacidad que un software o dispositivo tiene de aprender por su cuenta. El aprendizaje automático sigue tres pasos fundamentales, como cualquier otro método: aprendizaje, entrenamiento y resultados.</w:t>
      </w:r>
    </w:p>
    <w:p w14:paraId="1694ADFB"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Aprendizaje profundo:</w:t>
      </w:r>
      <w:r>
        <w:rPr>
          <w:rFonts w:ascii="Times New Roman" w:hAnsi="Times New Roman" w:cs="Times New Roman"/>
          <w:sz w:val="24"/>
          <w:szCs w:val="24"/>
          <w:lang w:eastAsia="es-MX"/>
        </w:rPr>
        <w:t xml:space="preserve"> Utiliza otro de los tipos de inteligencia artificial, las redes neuronales, para desenvolverse entre un mayor volumen de información. Está estrechamente ligado con otros de los términos del momento, el Big Data.</w:t>
      </w:r>
    </w:p>
    <w:p w14:paraId="60E32B3B"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Redes neuronales:</w:t>
      </w:r>
      <w:r>
        <w:rPr>
          <w:rFonts w:ascii="Times New Roman" w:hAnsi="Times New Roman" w:cs="Times New Roman"/>
          <w:sz w:val="24"/>
          <w:szCs w:val="24"/>
          <w:lang w:eastAsia="es-MX"/>
        </w:rPr>
        <w:t xml:space="preserve"> Las redes neuronales, como su propio nombre indica, es un tipo de IA que intenta imitar el comportamiento de las neuronas. A partir de una red de neuronas artificiales, se crea un sistema por el que reciben y procesan datos.</w:t>
      </w:r>
    </w:p>
    <w:p w14:paraId="05FE675B" w14:textId="77777777" w:rsidR="006B3D39" w:rsidRDefault="006B3D39" w:rsidP="00E101A8">
      <w:pPr>
        <w:pStyle w:val="Prrafodelista"/>
        <w:numPr>
          <w:ilvl w:val="0"/>
          <w:numId w:val="6"/>
        </w:numPr>
        <w:spacing w:line="360" w:lineRule="auto"/>
        <w:contextualSpacing/>
        <w:jc w:val="both"/>
        <w:rPr>
          <w:rFonts w:ascii="Times New Roman" w:hAnsi="Times New Roman" w:cs="Times New Roman"/>
          <w:sz w:val="24"/>
          <w:szCs w:val="24"/>
          <w:lang w:eastAsia="es-MX"/>
        </w:rPr>
      </w:pPr>
      <w:r w:rsidRPr="00EA3564">
        <w:rPr>
          <w:rFonts w:ascii="Times New Roman" w:hAnsi="Times New Roman" w:cs="Times New Roman"/>
          <w:b/>
          <w:bCs/>
          <w:sz w:val="24"/>
          <w:szCs w:val="24"/>
          <w:lang w:eastAsia="es-MX"/>
        </w:rPr>
        <w:t>Sistema experto:</w:t>
      </w:r>
      <w:r>
        <w:rPr>
          <w:rFonts w:ascii="Times New Roman" w:hAnsi="Times New Roman" w:cs="Times New Roman"/>
          <w:sz w:val="24"/>
          <w:szCs w:val="24"/>
          <w:lang w:eastAsia="es-MX"/>
        </w:rPr>
        <w:t xml:space="preserve"> El sistema experto funciona a partir de una lógica racional que intenta imitar a un humano con dominio de una materia concreta.</w:t>
      </w:r>
    </w:p>
    <w:p w14:paraId="3AB6A829" w14:textId="77777777" w:rsidR="006B3D39" w:rsidRDefault="006B3D39" w:rsidP="00E101A8">
      <w:pPr>
        <w:pStyle w:val="Ttulo3"/>
        <w:jc w:val="both"/>
        <w:rPr>
          <w:rFonts w:ascii="Times New Roman" w:eastAsia="Times New Roman" w:hAnsi="Times New Roman" w:cs="Times New Roman"/>
          <w:b/>
          <w:bCs/>
          <w:color w:val="auto"/>
          <w:lang w:val="es-MX" w:eastAsia="es-MX"/>
        </w:rPr>
      </w:pPr>
      <w:bookmarkStart w:id="6" w:name="_Toc118740558"/>
      <w:bookmarkStart w:id="7" w:name="_Toc135418990"/>
      <w:r w:rsidRPr="002A4066">
        <w:rPr>
          <w:rFonts w:ascii="Times New Roman" w:eastAsia="Times New Roman" w:hAnsi="Times New Roman" w:cs="Times New Roman"/>
          <w:b/>
          <w:bCs/>
          <w:color w:val="auto"/>
          <w:lang w:val="es-MX" w:eastAsia="es-MX"/>
        </w:rPr>
        <w:t>2.3.3.- Instrumentos de medición</w:t>
      </w:r>
      <w:bookmarkEnd w:id="6"/>
      <w:r w:rsidRPr="002A4066">
        <w:rPr>
          <w:rFonts w:ascii="Times New Roman" w:eastAsia="Times New Roman" w:hAnsi="Times New Roman" w:cs="Times New Roman"/>
          <w:b/>
          <w:bCs/>
          <w:color w:val="auto"/>
          <w:lang w:val="es-MX" w:eastAsia="es-MX"/>
        </w:rPr>
        <w:t>:</w:t>
      </w:r>
      <w:bookmarkEnd w:id="7"/>
    </w:p>
    <w:p w14:paraId="0C5DFB6C" w14:textId="77777777" w:rsidR="006B3D39" w:rsidRDefault="006B3D39" w:rsidP="00E101A8">
      <w:pPr>
        <w:pStyle w:val="Prrafodelista"/>
        <w:numPr>
          <w:ilvl w:val="0"/>
          <w:numId w:val="8"/>
        </w:numPr>
        <w:spacing w:after="0" w:line="360" w:lineRule="auto"/>
        <w:contextualSpacing/>
        <w:jc w:val="both"/>
        <w:rPr>
          <w:rFonts w:ascii="Times New Roman" w:hAnsi="Times New Roman" w:cs="Times New Roman"/>
          <w:sz w:val="24"/>
          <w:szCs w:val="24"/>
        </w:rPr>
      </w:pPr>
      <w:r w:rsidRPr="0057041A">
        <w:rPr>
          <w:rFonts w:ascii="Times New Roman" w:hAnsi="Times New Roman" w:cs="Times New Roman"/>
          <w:sz w:val="24"/>
          <w:szCs w:val="24"/>
          <w:lang w:eastAsia="es-MX"/>
        </w:rPr>
        <w:t>El instrumento será un cuestionario el cual tendrá como base al empleado y su opinión sobre la implementación de la IA, también el cómo cree que le podría afectar en un futuro y si cree que se necesitará de capacitaciones para que las personas sepan como trabajar con IA.</w:t>
      </w:r>
      <w:r>
        <w:rPr>
          <w:rFonts w:ascii="Times New Roman" w:hAnsi="Times New Roman" w:cs="Times New Roman"/>
          <w:sz w:val="24"/>
          <w:szCs w:val="24"/>
          <w:lang w:eastAsia="es-MX"/>
        </w:rPr>
        <w:t xml:space="preserve"> </w:t>
      </w:r>
    </w:p>
    <w:p w14:paraId="0C831F80" w14:textId="77777777" w:rsidR="006B3D39" w:rsidRDefault="006B3D39" w:rsidP="00E101A8">
      <w:pPr>
        <w:pStyle w:val="Prrafodelista"/>
        <w:spacing w:after="0" w:line="360" w:lineRule="auto"/>
        <w:jc w:val="both"/>
        <w:rPr>
          <w:rFonts w:ascii="Times New Roman" w:hAnsi="Times New Roman" w:cs="Times New Roman"/>
          <w:sz w:val="24"/>
          <w:szCs w:val="24"/>
        </w:rPr>
      </w:pPr>
      <w:proofErr w:type="spellStart"/>
      <w:r w:rsidRPr="006632C3">
        <w:rPr>
          <w:rFonts w:ascii="Times New Roman" w:eastAsia="Times New Roman" w:hAnsi="Times New Roman" w:cs="Times New Roman"/>
          <w:bCs/>
          <w:sz w:val="24"/>
          <w:szCs w:val="24"/>
          <w:lang w:eastAsia="es-MX"/>
        </w:rPr>
        <w:t>Villasano</w:t>
      </w:r>
      <w:proofErr w:type="spellEnd"/>
      <w:r w:rsidRPr="006632C3">
        <w:rPr>
          <w:rFonts w:ascii="Times New Roman" w:eastAsia="Times New Roman" w:hAnsi="Times New Roman" w:cs="Times New Roman"/>
          <w:bCs/>
          <w:sz w:val="24"/>
          <w:szCs w:val="24"/>
          <w:lang w:eastAsia="es-MX"/>
        </w:rPr>
        <w:t xml:space="preserve">, Cuellar, </w:t>
      </w:r>
      <w:proofErr w:type="spellStart"/>
      <w:r w:rsidRPr="006632C3">
        <w:rPr>
          <w:rFonts w:ascii="Times New Roman" w:eastAsia="Times New Roman" w:hAnsi="Times New Roman" w:cs="Times New Roman"/>
          <w:bCs/>
          <w:sz w:val="24"/>
          <w:szCs w:val="24"/>
          <w:lang w:eastAsia="es-MX"/>
        </w:rPr>
        <w:t>Reyez</w:t>
      </w:r>
      <w:proofErr w:type="spellEnd"/>
      <w:r w:rsidRPr="006632C3">
        <w:rPr>
          <w:rFonts w:ascii="Times New Roman" w:eastAsia="Times New Roman" w:hAnsi="Times New Roman" w:cs="Times New Roman"/>
          <w:bCs/>
          <w:sz w:val="24"/>
          <w:szCs w:val="24"/>
          <w:lang w:eastAsia="es-MX"/>
        </w:rPr>
        <w:t xml:space="preserve">, </w:t>
      </w:r>
      <w:proofErr w:type="spellStart"/>
      <w:r w:rsidRPr="006632C3">
        <w:rPr>
          <w:rFonts w:ascii="Times New Roman" w:eastAsia="Times New Roman" w:hAnsi="Times New Roman" w:cs="Times New Roman"/>
          <w:bCs/>
          <w:sz w:val="24"/>
          <w:szCs w:val="24"/>
          <w:lang w:eastAsia="es-MX"/>
        </w:rPr>
        <w:t>Roesner</w:t>
      </w:r>
      <w:proofErr w:type="spellEnd"/>
      <w:r w:rsidRPr="006632C3">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w:t>
      </w:r>
      <w:r w:rsidRPr="006632C3">
        <w:rPr>
          <w:rFonts w:ascii="Times New Roman" w:eastAsia="Times New Roman" w:hAnsi="Times New Roman" w:cs="Times New Roman"/>
          <w:bCs/>
          <w:sz w:val="24"/>
          <w:szCs w:val="24"/>
          <w:lang w:eastAsia="es-MX"/>
        </w:rPr>
        <w:t>2021)</w:t>
      </w:r>
    </w:p>
    <w:p w14:paraId="7CE9195A" w14:textId="77777777" w:rsidR="006B3D39" w:rsidRDefault="006B3D39" w:rsidP="00BD4858">
      <w:pPr>
        <w:spacing w:line="360" w:lineRule="auto"/>
        <w:rPr>
          <w:rFonts w:eastAsia="Times New Roman"/>
          <w:b/>
          <w:bCs/>
          <w:lang w:val="es-MX" w:eastAsia="es-MX"/>
        </w:rPr>
      </w:pPr>
      <w:bookmarkStart w:id="8" w:name="_Toc135418993"/>
      <w:r w:rsidRPr="00CD1A66">
        <w:rPr>
          <w:rFonts w:eastAsia="Times New Roman"/>
          <w:b/>
          <w:bCs/>
          <w:lang w:val="es-MX" w:eastAsia="es-MX"/>
        </w:rPr>
        <w:t>2.4. Relación entre variables</w:t>
      </w:r>
      <w:bookmarkEnd w:id="8"/>
    </w:p>
    <w:p w14:paraId="4069FD0D" w14:textId="373B0073" w:rsidR="00BD4858" w:rsidRPr="00BD4858" w:rsidRDefault="006B3D39" w:rsidP="00BD4858">
      <w:pPr>
        <w:spacing w:line="360" w:lineRule="auto"/>
        <w:rPr>
          <w:rFonts w:eastAsia="Times New Roman"/>
          <w:b/>
          <w:bCs/>
          <w:lang w:val="es-MX" w:eastAsia="es-MX"/>
        </w:rPr>
      </w:pPr>
      <w:bookmarkStart w:id="9" w:name="_Toc118740562"/>
      <w:bookmarkStart w:id="10" w:name="_Toc135418994"/>
      <w:r w:rsidRPr="002A4066">
        <w:rPr>
          <w:b/>
          <w:bCs/>
          <w:lang w:val="es-MX"/>
        </w:rPr>
        <w:lastRenderedPageBreak/>
        <w:t>2.4.1- Relación entre</w:t>
      </w:r>
      <w:bookmarkEnd w:id="9"/>
      <w:bookmarkEnd w:id="10"/>
      <w:r w:rsidR="00BD4858">
        <w:rPr>
          <w:b/>
          <w:bCs/>
          <w:lang w:val="es-MX"/>
        </w:rPr>
        <w:t xml:space="preserve"> r</w:t>
      </w:r>
      <w:r w:rsidRPr="00BD4858">
        <w:rPr>
          <w:b/>
          <w:bCs/>
          <w:lang w:val="es-MX"/>
        </w:rPr>
        <w:t>epercusión positiva y negativa</w:t>
      </w:r>
      <w:r w:rsidRPr="00BD4858">
        <w:rPr>
          <w:b/>
          <w:lang w:val="es-MX" w:eastAsia="es-MX"/>
        </w:rPr>
        <w:t xml:space="preserve"> de la implementación de IA en la selección</w:t>
      </w:r>
      <w:r w:rsidRPr="00BD4858">
        <w:rPr>
          <w:b/>
          <w:bCs/>
          <w:lang w:val="es-MX"/>
        </w:rPr>
        <w:t xml:space="preserve"> e Implementación y aplicación en la gestión de talento</w:t>
      </w:r>
      <w:r w:rsidRPr="00BD4858">
        <w:rPr>
          <w:rFonts w:eastAsia="Times New Roman"/>
          <w:b/>
          <w:bCs/>
          <w:lang w:val="es-MX" w:eastAsia="es-MX"/>
        </w:rPr>
        <w:t xml:space="preserve">. </w:t>
      </w:r>
    </w:p>
    <w:p w14:paraId="35B55F06" w14:textId="6D8D1683" w:rsidR="006B3D39" w:rsidRPr="00BD4858" w:rsidRDefault="006B3D39" w:rsidP="00BD4858">
      <w:pPr>
        <w:spacing w:line="360" w:lineRule="auto"/>
        <w:jc w:val="both"/>
        <w:rPr>
          <w:rFonts w:eastAsia="Times New Roman"/>
          <w:bCs/>
          <w:lang w:val="es-MX" w:eastAsia="es-MX"/>
        </w:rPr>
      </w:pPr>
      <w:r>
        <w:rPr>
          <w:lang w:val="es-MX"/>
        </w:rPr>
        <w:t>Entre la repercusión positiva y negativa e implementación y aplicación en la gestión de talento de los empleados, de acuerdo con</w:t>
      </w:r>
      <w:r w:rsidRPr="006B4E60">
        <w:rPr>
          <w:rFonts w:eastAsia="Times New Roman"/>
          <w:bCs/>
          <w:lang w:val="es-MX" w:eastAsia="es-MX"/>
        </w:rPr>
        <w:t xml:space="preserve"> </w:t>
      </w:r>
      <w:proofErr w:type="spellStart"/>
      <w:r w:rsidRPr="006632C3">
        <w:rPr>
          <w:rFonts w:eastAsia="Times New Roman"/>
          <w:bCs/>
          <w:lang w:val="es-MX" w:eastAsia="es-MX"/>
        </w:rPr>
        <w:t>Villasano</w:t>
      </w:r>
      <w:proofErr w:type="spellEnd"/>
      <w:r w:rsidRPr="006632C3">
        <w:rPr>
          <w:rFonts w:eastAsia="Times New Roman"/>
          <w:bCs/>
          <w:lang w:val="es-MX" w:eastAsia="es-MX"/>
        </w:rPr>
        <w:t xml:space="preserve">, Cuellar, </w:t>
      </w:r>
      <w:proofErr w:type="spellStart"/>
      <w:r w:rsidRPr="006632C3">
        <w:rPr>
          <w:rFonts w:eastAsia="Times New Roman"/>
          <w:bCs/>
          <w:lang w:val="es-MX" w:eastAsia="es-MX"/>
        </w:rPr>
        <w:t>Reyez</w:t>
      </w:r>
      <w:proofErr w:type="spellEnd"/>
      <w:r w:rsidRPr="006632C3">
        <w:rPr>
          <w:rFonts w:eastAsia="Times New Roman"/>
          <w:bCs/>
          <w:lang w:val="es-MX" w:eastAsia="es-MX"/>
        </w:rPr>
        <w:t xml:space="preserve">, </w:t>
      </w:r>
      <w:proofErr w:type="spellStart"/>
      <w:r w:rsidRPr="006632C3">
        <w:rPr>
          <w:rFonts w:eastAsia="Times New Roman"/>
          <w:bCs/>
          <w:lang w:val="es-MX" w:eastAsia="es-MX"/>
        </w:rPr>
        <w:t>Roesner</w:t>
      </w:r>
      <w:proofErr w:type="spellEnd"/>
      <w:r>
        <w:rPr>
          <w:lang w:val="es-MX"/>
        </w:rPr>
        <w:t xml:space="preserve">, (2021) y </w:t>
      </w:r>
      <w:proofErr w:type="spellStart"/>
      <w:r>
        <w:rPr>
          <w:lang w:val="es-MX"/>
        </w:rPr>
        <w:t>Prestifilippo</w:t>
      </w:r>
      <w:proofErr w:type="spellEnd"/>
      <w:r>
        <w:rPr>
          <w:lang w:val="es-MX"/>
        </w:rPr>
        <w:t xml:space="preserve">, (2021., mencionan que la implementación de la IA en las maquilas o negocios ha sido de gran beneficio para esta pero que el recurso humano es el que se siente de cierta manera vulnerable. También </w:t>
      </w:r>
      <w:proofErr w:type="spellStart"/>
      <w:r w:rsidRPr="006632C3">
        <w:rPr>
          <w:rFonts w:eastAsia="Times New Roman"/>
          <w:bCs/>
          <w:lang w:val="es-MX" w:eastAsia="es-MX"/>
        </w:rPr>
        <w:t>Villasano</w:t>
      </w:r>
      <w:proofErr w:type="spellEnd"/>
      <w:r w:rsidRPr="006632C3">
        <w:rPr>
          <w:rFonts w:eastAsia="Times New Roman"/>
          <w:bCs/>
          <w:lang w:val="es-MX" w:eastAsia="es-MX"/>
        </w:rPr>
        <w:t xml:space="preserve">, Cuellar, </w:t>
      </w:r>
      <w:proofErr w:type="spellStart"/>
      <w:r w:rsidRPr="006632C3">
        <w:rPr>
          <w:rFonts w:eastAsia="Times New Roman"/>
          <w:bCs/>
          <w:lang w:val="es-MX" w:eastAsia="es-MX"/>
        </w:rPr>
        <w:t>Reyez</w:t>
      </w:r>
      <w:proofErr w:type="spellEnd"/>
      <w:r w:rsidRPr="006632C3">
        <w:rPr>
          <w:rFonts w:eastAsia="Times New Roman"/>
          <w:bCs/>
          <w:lang w:val="es-MX" w:eastAsia="es-MX"/>
        </w:rPr>
        <w:t xml:space="preserve">, </w:t>
      </w:r>
      <w:proofErr w:type="spellStart"/>
      <w:r w:rsidRPr="006632C3">
        <w:rPr>
          <w:rFonts w:eastAsia="Times New Roman"/>
          <w:bCs/>
          <w:lang w:val="es-MX" w:eastAsia="es-MX"/>
        </w:rPr>
        <w:t>Roesner</w:t>
      </w:r>
      <w:proofErr w:type="spellEnd"/>
      <w:r>
        <w:rPr>
          <w:rFonts w:eastAsia="Times New Roman"/>
          <w:bCs/>
          <w:lang w:val="es-MX" w:eastAsia="es-MX"/>
        </w:rPr>
        <w:t xml:space="preserve">., </w:t>
      </w:r>
      <w:r>
        <w:rPr>
          <w:lang w:val="es-MX"/>
        </w:rPr>
        <w:t xml:space="preserve">y </w:t>
      </w:r>
      <w:proofErr w:type="spellStart"/>
      <w:r>
        <w:rPr>
          <w:lang w:val="es-MX"/>
        </w:rPr>
        <w:t>Prestifilippo</w:t>
      </w:r>
      <w:proofErr w:type="spellEnd"/>
      <w:r>
        <w:rPr>
          <w:lang w:val="es-MX"/>
        </w:rPr>
        <w:t xml:space="preserve"> mencionan que la IA es un gran avance que deberían de implementar todas las empresas por sus grandes beneficios como el tener mayor productividad, también que no necesitan </w:t>
      </w:r>
      <w:r w:rsidRPr="00BD4858">
        <w:rPr>
          <w:lang w:val="es-MX"/>
        </w:rPr>
        <w:t>tener descanso o salario.</w:t>
      </w:r>
    </w:p>
    <w:p w14:paraId="530C72E6" w14:textId="77777777" w:rsidR="00BD4858" w:rsidRPr="00BD4858" w:rsidRDefault="006B3D39" w:rsidP="00BD4858">
      <w:pPr>
        <w:spacing w:line="360" w:lineRule="auto"/>
        <w:rPr>
          <w:lang w:val="es-MX"/>
        </w:rPr>
      </w:pPr>
      <w:bookmarkStart w:id="11" w:name="_Toc118740563"/>
      <w:bookmarkStart w:id="12" w:name="_Toc135418995"/>
      <w:r w:rsidRPr="00BD4858">
        <w:rPr>
          <w:b/>
          <w:bCs/>
          <w:lang w:val="es-MX"/>
        </w:rPr>
        <w:t>2.4.2.- Relación entre</w:t>
      </w:r>
      <w:bookmarkEnd w:id="11"/>
      <w:bookmarkEnd w:id="12"/>
      <w:r w:rsidR="00BD4858" w:rsidRPr="00BD4858">
        <w:rPr>
          <w:b/>
          <w:bCs/>
          <w:lang w:val="es-MX"/>
        </w:rPr>
        <w:t xml:space="preserve"> </w:t>
      </w:r>
      <w:r w:rsidRPr="00BD4858">
        <w:rPr>
          <w:lang w:val="es-MX"/>
        </w:rPr>
        <w:t>Repercusión positiva y negativa</w:t>
      </w:r>
      <w:r w:rsidRPr="00BD4858">
        <w:rPr>
          <w:b/>
          <w:lang w:val="es-MX"/>
        </w:rPr>
        <w:t xml:space="preserve"> </w:t>
      </w:r>
      <w:r w:rsidRPr="00BD4858">
        <w:rPr>
          <w:lang w:val="es-MX" w:eastAsia="es-MX"/>
        </w:rPr>
        <w:t xml:space="preserve">de la implementación de IA en la selección </w:t>
      </w:r>
      <w:r w:rsidRPr="00BD4858">
        <w:rPr>
          <w:b/>
          <w:lang w:val="es-MX"/>
        </w:rPr>
        <w:t xml:space="preserve">y </w:t>
      </w:r>
      <w:r w:rsidRPr="00BD4858">
        <w:rPr>
          <w:lang w:val="es-MX"/>
        </w:rPr>
        <w:t xml:space="preserve">Aplicación y uso de la IA. </w:t>
      </w:r>
    </w:p>
    <w:p w14:paraId="6C22937B" w14:textId="13A599DD" w:rsidR="006B3D39" w:rsidRPr="00BD4858" w:rsidRDefault="006B3D39" w:rsidP="00BD4858">
      <w:pPr>
        <w:spacing w:line="360" w:lineRule="auto"/>
        <w:rPr>
          <w:lang w:val="es-MX"/>
        </w:rPr>
      </w:pPr>
      <w:r w:rsidRPr="00BD4858">
        <w:rPr>
          <w:lang w:val="es-MX"/>
        </w:rPr>
        <w:t xml:space="preserve">Entre la repercusión positiva y negativa e implementación y Aplicación y uso de la IA, </w:t>
      </w:r>
      <w:proofErr w:type="spellStart"/>
      <w:r w:rsidRPr="00BD4858">
        <w:rPr>
          <w:rFonts w:eastAsia="Times New Roman"/>
          <w:bCs/>
          <w:lang w:val="es-MX" w:eastAsia="es-MX"/>
        </w:rPr>
        <w:t>Villasano</w:t>
      </w:r>
      <w:proofErr w:type="spellEnd"/>
      <w:r w:rsidRPr="00BD4858">
        <w:rPr>
          <w:rFonts w:eastAsia="Times New Roman"/>
          <w:bCs/>
          <w:lang w:val="es-MX" w:eastAsia="es-MX"/>
        </w:rPr>
        <w:t xml:space="preserve">, Cuellar, </w:t>
      </w:r>
      <w:proofErr w:type="spellStart"/>
      <w:r w:rsidRPr="00BD4858">
        <w:rPr>
          <w:rFonts w:eastAsia="Times New Roman"/>
          <w:bCs/>
          <w:lang w:val="es-MX" w:eastAsia="es-MX"/>
        </w:rPr>
        <w:t>Reyez</w:t>
      </w:r>
      <w:proofErr w:type="spellEnd"/>
      <w:r w:rsidRPr="00BD4858">
        <w:rPr>
          <w:rFonts w:eastAsia="Times New Roman"/>
          <w:bCs/>
          <w:lang w:val="es-MX" w:eastAsia="es-MX"/>
        </w:rPr>
        <w:t xml:space="preserve">, </w:t>
      </w:r>
      <w:proofErr w:type="spellStart"/>
      <w:r w:rsidRPr="00BD4858">
        <w:rPr>
          <w:rFonts w:eastAsia="Times New Roman"/>
          <w:bCs/>
          <w:lang w:val="es-MX" w:eastAsia="es-MX"/>
        </w:rPr>
        <w:t>Roesner</w:t>
      </w:r>
      <w:proofErr w:type="spellEnd"/>
      <w:r w:rsidRPr="00BD4858">
        <w:rPr>
          <w:rFonts w:eastAsia="Times New Roman"/>
          <w:bCs/>
          <w:lang w:val="es-MX" w:eastAsia="es-MX"/>
        </w:rPr>
        <w:t>, (2021)</w:t>
      </w:r>
      <w:r w:rsidRPr="00BD4858">
        <w:rPr>
          <w:lang w:val="es-MX"/>
        </w:rPr>
        <w:t xml:space="preserve">, y </w:t>
      </w:r>
      <w:proofErr w:type="spellStart"/>
      <w:r w:rsidRPr="00BD4858">
        <w:rPr>
          <w:lang w:val="es-MX"/>
        </w:rPr>
        <w:t>Prestifilippo</w:t>
      </w:r>
      <w:proofErr w:type="spellEnd"/>
      <w:r w:rsidRPr="00BD4858">
        <w:rPr>
          <w:lang w:val="es-MX"/>
        </w:rPr>
        <w:t>, (2021). mencionan que la IA se puede usar de muchas maneras, pero lo más recomendable es utilizarla en tareas sencillas como por ejemplo en la área de recursos humanos es el análisis y la gestión de los datos que tiene cada empresa. La inteligencia artificial agrupa todos estos datos y proporciona un buen número de conocimientos a diferentes áreas, como por ejemplo la evaluación de talento.</w:t>
      </w:r>
    </w:p>
    <w:p w14:paraId="0580B419" w14:textId="77777777" w:rsidR="006B3D39" w:rsidRPr="00BD4858" w:rsidRDefault="006B3D39" w:rsidP="00BD4858">
      <w:pPr>
        <w:spacing w:line="360" w:lineRule="auto"/>
        <w:rPr>
          <w:rFonts w:eastAsia="Times New Roman"/>
          <w:b/>
          <w:bCs/>
          <w:lang w:val="es-MX" w:eastAsia="es-MX"/>
        </w:rPr>
      </w:pPr>
      <w:bookmarkStart w:id="13" w:name="_Toc135418996"/>
      <w:r w:rsidRPr="00BD4858">
        <w:rPr>
          <w:noProof/>
        </w:rPr>
        <w:drawing>
          <wp:anchor distT="0" distB="0" distL="114300" distR="114300" simplePos="0" relativeHeight="251659264" behindDoc="0" locked="0" layoutInCell="1" allowOverlap="1" wp14:anchorId="0335866B" wp14:editId="37727596">
            <wp:simplePos x="0" y="0"/>
            <wp:positionH relativeFrom="margin">
              <wp:align>center</wp:align>
            </wp:positionH>
            <wp:positionV relativeFrom="paragraph">
              <wp:posOffset>383162</wp:posOffset>
            </wp:positionV>
            <wp:extent cx="4705350" cy="1443880"/>
            <wp:effectExtent l="0" t="0" r="0"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007" t="42735" r="26602" b="33049"/>
                    <a:stretch/>
                  </pic:blipFill>
                  <pic:spPr bwMode="auto">
                    <a:xfrm>
                      <a:off x="0" y="0"/>
                      <a:ext cx="4705350" cy="1443880"/>
                    </a:xfrm>
                    <a:prstGeom prst="rect">
                      <a:avLst/>
                    </a:prstGeom>
                    <a:ln>
                      <a:noFill/>
                    </a:ln>
                    <a:extLst>
                      <a:ext uri="{53640926-AAD7-44D8-BBD7-CCE9431645EC}">
                        <a14:shadowObscured xmlns:a14="http://schemas.microsoft.com/office/drawing/2010/main"/>
                      </a:ext>
                    </a:extLst>
                  </pic:spPr>
                </pic:pic>
              </a:graphicData>
            </a:graphic>
          </wp:anchor>
        </w:drawing>
      </w:r>
      <w:r w:rsidRPr="00BD4858">
        <w:rPr>
          <w:rFonts w:eastAsia="Times New Roman"/>
          <w:b/>
          <w:bCs/>
          <w:lang w:val="es-MX" w:eastAsia="es-MX"/>
        </w:rPr>
        <w:t>2.5. Modelo gráfico propuesto</w:t>
      </w:r>
      <w:bookmarkEnd w:id="13"/>
    </w:p>
    <w:p w14:paraId="7D7CA6F6" w14:textId="5C7CF301" w:rsidR="005C1920" w:rsidRPr="00C612C7" w:rsidRDefault="005C1920" w:rsidP="00BD4858">
      <w:pPr>
        <w:spacing w:line="360" w:lineRule="auto"/>
        <w:jc w:val="both"/>
        <w:rPr>
          <w:szCs w:val="20"/>
        </w:rPr>
      </w:pPr>
    </w:p>
    <w:p w14:paraId="48C8453D" w14:textId="1717FACE" w:rsidR="005C1920" w:rsidRPr="006B3D39" w:rsidRDefault="009818A0" w:rsidP="00BD4858">
      <w:pPr>
        <w:spacing w:line="360" w:lineRule="auto"/>
        <w:jc w:val="both"/>
        <w:rPr>
          <w:b/>
          <w:sz w:val="28"/>
        </w:rPr>
      </w:pPr>
      <w:r w:rsidRPr="006B3D39">
        <w:rPr>
          <w:b/>
          <w:sz w:val="28"/>
        </w:rPr>
        <w:t>3</w:t>
      </w:r>
      <w:r w:rsidR="005C1920" w:rsidRPr="006B3D39">
        <w:rPr>
          <w:b/>
          <w:sz w:val="28"/>
        </w:rPr>
        <w:t>. Metodología</w:t>
      </w:r>
    </w:p>
    <w:p w14:paraId="75789F6D" w14:textId="77777777" w:rsidR="006B3D39" w:rsidRPr="00CD1A66" w:rsidRDefault="006B3D39" w:rsidP="00BD4858">
      <w:pPr>
        <w:spacing w:line="360" w:lineRule="auto"/>
        <w:rPr>
          <w:rFonts w:eastAsia="Times New Roman"/>
          <w:b/>
          <w:bCs/>
          <w:lang w:val="es-MX" w:eastAsia="es-MX"/>
        </w:rPr>
      </w:pPr>
      <w:bookmarkStart w:id="14" w:name="_Toc135419002"/>
      <w:r w:rsidRPr="00CD1A66">
        <w:rPr>
          <w:rFonts w:eastAsia="Times New Roman"/>
          <w:b/>
          <w:bCs/>
          <w:lang w:val="es-MX" w:eastAsia="es-MX"/>
        </w:rPr>
        <w:t>3.1.- Tipos de investigación</w:t>
      </w:r>
      <w:bookmarkEnd w:id="14"/>
    </w:p>
    <w:p w14:paraId="2F891CD9" w14:textId="77777777" w:rsidR="006B3D39" w:rsidRPr="00903232" w:rsidRDefault="006B3D39" w:rsidP="00BD4858">
      <w:pPr>
        <w:spacing w:line="360" w:lineRule="auto"/>
        <w:rPr>
          <w:lang w:val="es-MX"/>
        </w:rPr>
      </w:pPr>
      <w:r w:rsidRPr="00903232">
        <w:rPr>
          <w:lang w:val="es-MX"/>
        </w:rPr>
        <w:t>El tipo de investigación que llevare acabo será exploratoria</w:t>
      </w:r>
      <w:r>
        <w:rPr>
          <w:lang w:val="es-MX"/>
        </w:rPr>
        <w:t>.</w:t>
      </w:r>
    </w:p>
    <w:p w14:paraId="3A247B3D" w14:textId="77777777" w:rsidR="006B3D39" w:rsidRPr="00CD1A66" w:rsidRDefault="006B3D39" w:rsidP="00BD4858">
      <w:pPr>
        <w:spacing w:line="360" w:lineRule="auto"/>
        <w:rPr>
          <w:rFonts w:eastAsia="Times New Roman"/>
          <w:b/>
          <w:bCs/>
          <w:lang w:val="es-MX" w:eastAsia="es-MX"/>
        </w:rPr>
      </w:pPr>
      <w:bookmarkStart w:id="15" w:name="_Toc135419003"/>
      <w:r w:rsidRPr="00CD1A66">
        <w:rPr>
          <w:rFonts w:eastAsia="Times New Roman"/>
          <w:b/>
          <w:bCs/>
          <w:lang w:val="es-MX" w:eastAsia="es-MX"/>
        </w:rPr>
        <w:lastRenderedPageBreak/>
        <w:t>3.2.- Diseños de investigación</w:t>
      </w:r>
      <w:bookmarkEnd w:id="15"/>
    </w:p>
    <w:p w14:paraId="249894CD" w14:textId="77777777" w:rsidR="006B3D39" w:rsidRPr="00903232" w:rsidRDefault="006B3D39" w:rsidP="00BD4858">
      <w:pPr>
        <w:spacing w:line="360" w:lineRule="auto"/>
        <w:rPr>
          <w:lang w:val="es-MX"/>
        </w:rPr>
      </w:pPr>
      <w:r w:rsidRPr="00903232">
        <w:rPr>
          <w:lang w:val="es-MX"/>
        </w:rPr>
        <w:t>El diseño de investigación será no experimental o de campo y será una investigación transeccional, con origen de los datos primarios en diseño de campo.</w:t>
      </w:r>
    </w:p>
    <w:p w14:paraId="0C913473" w14:textId="77777777" w:rsidR="006B3D39" w:rsidRPr="00CD1A66" w:rsidRDefault="006B3D39" w:rsidP="00BD4858">
      <w:pPr>
        <w:spacing w:line="360" w:lineRule="auto"/>
        <w:rPr>
          <w:rFonts w:eastAsia="Times New Roman"/>
          <w:b/>
          <w:bCs/>
          <w:lang w:val="es-MX" w:eastAsia="es-MX"/>
        </w:rPr>
      </w:pPr>
      <w:bookmarkStart w:id="16" w:name="_Toc135419004"/>
      <w:r w:rsidRPr="00CD1A66">
        <w:rPr>
          <w:rFonts w:eastAsia="Times New Roman"/>
          <w:b/>
          <w:bCs/>
          <w:lang w:val="es-MX" w:eastAsia="es-MX"/>
        </w:rPr>
        <w:t>3.3.- Población y proceso de muestreo</w:t>
      </w:r>
      <w:bookmarkEnd w:id="16"/>
    </w:p>
    <w:p w14:paraId="3995C731" w14:textId="77777777" w:rsidR="006B3D39" w:rsidRPr="00903232" w:rsidRDefault="006B3D39" w:rsidP="00BD4858">
      <w:pPr>
        <w:spacing w:line="360" w:lineRule="auto"/>
        <w:rPr>
          <w:lang w:val="es-MX"/>
        </w:rPr>
      </w:pPr>
      <w:r w:rsidRPr="00903232">
        <w:rPr>
          <w:lang w:val="es-MX"/>
        </w:rPr>
        <w:t>De acuerdo con Davis (2001) el proceso de muestreo se divide en siete pasos.</w:t>
      </w:r>
    </w:p>
    <w:p w14:paraId="42076B1B" w14:textId="77777777" w:rsidR="006B3D39" w:rsidRPr="00903232" w:rsidRDefault="006B3D39" w:rsidP="00E101A8">
      <w:pPr>
        <w:spacing w:line="360" w:lineRule="auto"/>
        <w:contextualSpacing/>
        <w:jc w:val="both"/>
        <w:rPr>
          <w:lang w:val="es-MX"/>
        </w:rPr>
      </w:pPr>
      <w:r w:rsidRPr="00903232">
        <w:rPr>
          <w:lang w:val="es-MX"/>
        </w:rPr>
        <w:t>Paso 1.- Selección de la población</w:t>
      </w:r>
    </w:p>
    <w:p w14:paraId="31A4CF83" w14:textId="77777777" w:rsidR="006B3D39" w:rsidRPr="00903232" w:rsidRDefault="006B3D39" w:rsidP="00CD02AB">
      <w:pPr>
        <w:spacing w:line="360" w:lineRule="auto"/>
        <w:ind w:firstLine="708"/>
        <w:contextualSpacing/>
        <w:jc w:val="both"/>
        <w:rPr>
          <w:lang w:val="es-MX"/>
        </w:rPr>
      </w:pPr>
      <w:r w:rsidRPr="00903232">
        <w:rPr>
          <w:lang w:val="es-MX"/>
        </w:rPr>
        <w:t>Es la designación explícita de los elementos de interés para el estudio e incluye cuatro componentes: elemento o unidad de análisis, unidades de muestra, extensión y tiempo (Davis, 2001, p. 224-225)</w:t>
      </w:r>
    </w:p>
    <w:tbl>
      <w:tblPr>
        <w:tblStyle w:val="Tablaconcuadrcula"/>
        <w:tblW w:w="0" w:type="auto"/>
        <w:tblLook w:val="04A0" w:firstRow="1" w:lastRow="0" w:firstColumn="1" w:lastColumn="0" w:noHBand="0" w:noVBand="1"/>
      </w:tblPr>
      <w:tblGrid>
        <w:gridCol w:w="2080"/>
        <w:gridCol w:w="6464"/>
      </w:tblGrid>
      <w:tr w:rsidR="006B3D39" w:rsidRPr="00903232" w14:paraId="4312303E"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1AB9B33A"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Elemento o unidad de análisis</w:t>
            </w:r>
          </w:p>
        </w:tc>
        <w:tc>
          <w:tcPr>
            <w:tcW w:w="6706" w:type="dxa"/>
            <w:tcBorders>
              <w:top w:val="single" w:sz="4" w:space="0" w:color="auto"/>
              <w:left w:val="single" w:sz="4" w:space="0" w:color="auto"/>
              <w:bottom w:val="single" w:sz="4" w:space="0" w:color="auto"/>
              <w:right w:val="single" w:sz="4" w:space="0" w:color="auto"/>
            </w:tcBorders>
            <w:hideMark/>
          </w:tcPr>
          <w:p w14:paraId="611D7B5B"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Empleados de RH, Finanzas</w:t>
            </w:r>
          </w:p>
        </w:tc>
      </w:tr>
      <w:tr w:rsidR="006B3D39" w:rsidRPr="00903232" w14:paraId="0DAFF2DB"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2BD1A0BA"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Unidad de muestra</w:t>
            </w:r>
          </w:p>
        </w:tc>
        <w:tc>
          <w:tcPr>
            <w:tcW w:w="6706" w:type="dxa"/>
            <w:tcBorders>
              <w:top w:val="single" w:sz="4" w:space="0" w:color="auto"/>
              <w:left w:val="single" w:sz="4" w:space="0" w:color="auto"/>
              <w:bottom w:val="single" w:sz="4" w:space="0" w:color="auto"/>
              <w:right w:val="single" w:sz="4" w:space="0" w:color="auto"/>
            </w:tcBorders>
            <w:hideMark/>
          </w:tcPr>
          <w:p w14:paraId="240FD01F"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 xml:space="preserve">En la compañía </w:t>
            </w:r>
            <w:proofErr w:type="spellStart"/>
            <w:r w:rsidRPr="00903232">
              <w:rPr>
                <w:rFonts w:cs="Times New Roman"/>
                <w:lang w:val="es-MX"/>
              </w:rPr>
              <w:t>Aptiv</w:t>
            </w:r>
            <w:proofErr w:type="spellEnd"/>
          </w:p>
        </w:tc>
      </w:tr>
      <w:tr w:rsidR="006B3D39" w:rsidRPr="00674E6D" w14:paraId="7575BAA9"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32047AE0"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Extensión</w:t>
            </w:r>
          </w:p>
        </w:tc>
        <w:tc>
          <w:tcPr>
            <w:tcW w:w="6706" w:type="dxa"/>
            <w:tcBorders>
              <w:top w:val="single" w:sz="4" w:space="0" w:color="auto"/>
              <w:left w:val="single" w:sz="4" w:space="0" w:color="auto"/>
              <w:bottom w:val="single" w:sz="4" w:space="0" w:color="auto"/>
              <w:right w:val="single" w:sz="4" w:space="0" w:color="auto"/>
            </w:tcBorders>
            <w:hideMark/>
          </w:tcPr>
          <w:p w14:paraId="70EAA981"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En Ciudad Juárez, Chihuahua, México</w:t>
            </w:r>
          </w:p>
        </w:tc>
      </w:tr>
      <w:tr w:rsidR="006B3D39" w:rsidRPr="00903232" w14:paraId="4B85F151"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4086EEE3"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Tiempo</w:t>
            </w:r>
          </w:p>
        </w:tc>
        <w:tc>
          <w:tcPr>
            <w:tcW w:w="6706" w:type="dxa"/>
            <w:tcBorders>
              <w:top w:val="single" w:sz="4" w:space="0" w:color="auto"/>
              <w:left w:val="single" w:sz="4" w:space="0" w:color="auto"/>
              <w:bottom w:val="single" w:sz="4" w:space="0" w:color="auto"/>
              <w:right w:val="single" w:sz="4" w:space="0" w:color="auto"/>
            </w:tcBorders>
            <w:hideMark/>
          </w:tcPr>
          <w:p w14:paraId="1387604C" w14:textId="77777777" w:rsidR="006B3D39" w:rsidRPr="00903232" w:rsidRDefault="006B3D39" w:rsidP="00E101A8">
            <w:pPr>
              <w:spacing w:line="360" w:lineRule="auto"/>
              <w:contextualSpacing/>
              <w:jc w:val="both"/>
              <w:rPr>
                <w:rFonts w:cs="Times New Roman"/>
                <w:color w:val="0000CC"/>
                <w:lang w:val="es-MX"/>
              </w:rPr>
            </w:pPr>
            <w:r w:rsidRPr="00903232">
              <w:rPr>
                <w:rFonts w:cs="Times New Roman"/>
                <w:lang w:val="es-MX"/>
              </w:rPr>
              <w:t>De enero a abril 2023</w:t>
            </w:r>
          </w:p>
        </w:tc>
      </w:tr>
    </w:tbl>
    <w:p w14:paraId="6C87829F" w14:textId="77777777" w:rsidR="006B3D39" w:rsidRPr="00903232" w:rsidRDefault="006B3D39" w:rsidP="00E101A8">
      <w:pPr>
        <w:spacing w:line="360" w:lineRule="auto"/>
        <w:contextualSpacing/>
        <w:jc w:val="both"/>
        <w:rPr>
          <w:lang w:val="es-MX"/>
        </w:rPr>
      </w:pPr>
      <w:r w:rsidRPr="00903232">
        <w:rPr>
          <w:lang w:val="es-MX"/>
        </w:rPr>
        <w:t>Paso 2.- Selección de las unidades de muestra</w:t>
      </w:r>
    </w:p>
    <w:p w14:paraId="2A021F6B" w14:textId="40836360" w:rsidR="006B3D39" w:rsidRPr="00903232" w:rsidRDefault="006B3D39" w:rsidP="00BD4858">
      <w:pPr>
        <w:spacing w:line="360" w:lineRule="auto"/>
        <w:ind w:firstLine="708"/>
        <w:contextualSpacing/>
        <w:jc w:val="both"/>
        <w:rPr>
          <w:lang w:val="es-MX"/>
        </w:rPr>
      </w:pPr>
      <w:r w:rsidRPr="00903232">
        <w:rPr>
          <w:lang w:val="es-MX"/>
        </w:rPr>
        <w:t>Las unidades de muestra son las unidades de análisis de las que se toma la muestra (Davis, 2001, p. 225)</w:t>
      </w:r>
    </w:p>
    <w:tbl>
      <w:tblPr>
        <w:tblStyle w:val="Tablaconcuadrcula"/>
        <w:tblW w:w="0" w:type="auto"/>
        <w:tblLook w:val="04A0" w:firstRow="1" w:lastRow="0" w:firstColumn="1" w:lastColumn="0" w:noHBand="0" w:noVBand="1"/>
      </w:tblPr>
      <w:tblGrid>
        <w:gridCol w:w="2077"/>
        <w:gridCol w:w="6467"/>
      </w:tblGrid>
      <w:tr w:rsidR="006B3D39" w:rsidRPr="00903232" w14:paraId="45DA3D80"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2E7C1A3F"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Unidad de muestra</w:t>
            </w:r>
          </w:p>
        </w:tc>
        <w:tc>
          <w:tcPr>
            <w:tcW w:w="6706" w:type="dxa"/>
            <w:tcBorders>
              <w:top w:val="single" w:sz="4" w:space="0" w:color="auto"/>
              <w:left w:val="single" w:sz="4" w:space="0" w:color="auto"/>
              <w:bottom w:val="single" w:sz="4" w:space="0" w:color="auto"/>
              <w:right w:val="single" w:sz="4" w:space="0" w:color="auto"/>
            </w:tcBorders>
            <w:hideMark/>
          </w:tcPr>
          <w:p w14:paraId="6A07BC93"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 xml:space="preserve">En la compañía </w:t>
            </w:r>
            <w:proofErr w:type="spellStart"/>
            <w:r w:rsidRPr="00903232">
              <w:rPr>
                <w:rFonts w:cs="Times New Roman"/>
                <w:lang w:val="es-MX"/>
              </w:rPr>
              <w:t>Aptiv</w:t>
            </w:r>
            <w:proofErr w:type="spellEnd"/>
          </w:p>
        </w:tc>
      </w:tr>
      <w:tr w:rsidR="006B3D39" w:rsidRPr="00674E6D" w14:paraId="249289D0"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60763921"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Unidad de muestra específica</w:t>
            </w:r>
          </w:p>
        </w:tc>
        <w:tc>
          <w:tcPr>
            <w:tcW w:w="6706" w:type="dxa"/>
            <w:tcBorders>
              <w:top w:val="single" w:sz="4" w:space="0" w:color="auto"/>
              <w:left w:val="single" w:sz="4" w:space="0" w:color="auto"/>
              <w:bottom w:val="single" w:sz="4" w:space="0" w:color="auto"/>
              <w:right w:val="single" w:sz="4" w:space="0" w:color="auto"/>
            </w:tcBorders>
            <w:hideMark/>
          </w:tcPr>
          <w:p w14:paraId="327A9AD4"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 xml:space="preserve">Los departamentos de RH Y Finanzas de la compañía </w:t>
            </w:r>
            <w:proofErr w:type="spellStart"/>
            <w:r w:rsidRPr="00903232">
              <w:rPr>
                <w:rFonts w:cs="Times New Roman"/>
                <w:lang w:val="es-MX"/>
              </w:rPr>
              <w:t>Aptiv</w:t>
            </w:r>
            <w:proofErr w:type="spellEnd"/>
            <w:r w:rsidRPr="00903232">
              <w:rPr>
                <w:rFonts w:cs="Times New Roman"/>
                <w:lang w:val="es-MX"/>
              </w:rPr>
              <w:t xml:space="preserve"> MTC de ciudad Juárez</w:t>
            </w:r>
          </w:p>
        </w:tc>
      </w:tr>
    </w:tbl>
    <w:p w14:paraId="1E64161A" w14:textId="77777777" w:rsidR="006B3D39" w:rsidRPr="00903232" w:rsidRDefault="006B3D39" w:rsidP="00E101A8">
      <w:pPr>
        <w:spacing w:line="360" w:lineRule="auto"/>
        <w:contextualSpacing/>
        <w:jc w:val="both"/>
        <w:rPr>
          <w:lang w:val="es-MX"/>
        </w:rPr>
      </w:pPr>
      <w:r w:rsidRPr="00903232">
        <w:rPr>
          <w:lang w:val="es-MX"/>
        </w:rPr>
        <w:t>Paso 3.- Selección del marco muestral</w:t>
      </w:r>
    </w:p>
    <w:p w14:paraId="00B0B4D2" w14:textId="77777777" w:rsidR="006B3D39" w:rsidRPr="00903232" w:rsidRDefault="006B3D39" w:rsidP="00CD02AB">
      <w:pPr>
        <w:spacing w:line="360" w:lineRule="auto"/>
        <w:ind w:firstLine="708"/>
        <w:contextualSpacing/>
        <w:jc w:val="both"/>
        <w:rPr>
          <w:lang w:val="es-MX"/>
        </w:rPr>
      </w:pPr>
      <w:r w:rsidRPr="00903232">
        <w:rPr>
          <w:lang w:val="es-MX"/>
        </w:rPr>
        <w:t>Los medios para representar físicamente la población (Davis, 2001, p. 224)</w:t>
      </w:r>
    </w:p>
    <w:tbl>
      <w:tblPr>
        <w:tblStyle w:val="Tablaconcuadrcula"/>
        <w:tblW w:w="0" w:type="auto"/>
        <w:tblLook w:val="04A0" w:firstRow="1" w:lastRow="0" w:firstColumn="1" w:lastColumn="0" w:noHBand="0" w:noVBand="1"/>
      </w:tblPr>
      <w:tblGrid>
        <w:gridCol w:w="2073"/>
        <w:gridCol w:w="6471"/>
      </w:tblGrid>
      <w:tr w:rsidR="006B3D39" w:rsidRPr="00674E6D" w14:paraId="67FD9A9D" w14:textId="77777777" w:rsidTr="00562AF7">
        <w:tc>
          <w:tcPr>
            <w:tcW w:w="2122" w:type="dxa"/>
            <w:tcBorders>
              <w:top w:val="single" w:sz="4" w:space="0" w:color="auto"/>
              <w:left w:val="single" w:sz="4" w:space="0" w:color="auto"/>
              <w:bottom w:val="single" w:sz="4" w:space="0" w:color="auto"/>
              <w:right w:val="single" w:sz="4" w:space="0" w:color="auto"/>
            </w:tcBorders>
            <w:hideMark/>
          </w:tcPr>
          <w:p w14:paraId="161599CF"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Marco muestral</w:t>
            </w:r>
          </w:p>
        </w:tc>
        <w:tc>
          <w:tcPr>
            <w:tcW w:w="6706" w:type="dxa"/>
            <w:tcBorders>
              <w:top w:val="single" w:sz="4" w:space="0" w:color="auto"/>
              <w:left w:val="single" w:sz="4" w:space="0" w:color="auto"/>
              <w:bottom w:val="single" w:sz="4" w:space="0" w:color="auto"/>
              <w:right w:val="single" w:sz="4" w:space="0" w:color="auto"/>
            </w:tcBorders>
            <w:hideMark/>
          </w:tcPr>
          <w:p w14:paraId="55BA528C"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El organigrama de las áreas escogidas y lista de empleados del departamento de recursos humanos.</w:t>
            </w:r>
          </w:p>
        </w:tc>
      </w:tr>
    </w:tbl>
    <w:p w14:paraId="26B13350" w14:textId="77777777" w:rsidR="006B3D39" w:rsidRPr="00903232" w:rsidRDefault="006B3D39" w:rsidP="00E101A8">
      <w:pPr>
        <w:spacing w:line="360" w:lineRule="auto"/>
        <w:contextualSpacing/>
        <w:jc w:val="both"/>
        <w:rPr>
          <w:lang w:val="es-MX"/>
        </w:rPr>
      </w:pPr>
      <w:r w:rsidRPr="00903232">
        <w:rPr>
          <w:lang w:val="es-MX"/>
        </w:rPr>
        <w:t>Paso 4.- Selección del tamaño de muestra</w:t>
      </w:r>
    </w:p>
    <w:p w14:paraId="770A4EFD" w14:textId="77777777" w:rsidR="006B3D39" w:rsidRPr="00903232" w:rsidRDefault="006B3D39" w:rsidP="00CD02AB">
      <w:pPr>
        <w:spacing w:line="360" w:lineRule="auto"/>
        <w:ind w:firstLine="708"/>
        <w:contextualSpacing/>
        <w:jc w:val="both"/>
        <w:rPr>
          <w:lang w:val="es-MX"/>
        </w:rPr>
      </w:pPr>
      <w:r w:rsidRPr="00903232">
        <w:rPr>
          <w:lang w:val="es-MX"/>
        </w:rPr>
        <w:t>Selección de la cantidad de personas u objetos que se van a estudiar de la población (Davis, 2001, p. 224)</w:t>
      </w:r>
    </w:p>
    <w:p w14:paraId="61853253" w14:textId="77777777" w:rsidR="006B3D39" w:rsidRPr="00903232" w:rsidRDefault="006B3D39" w:rsidP="00E101A8">
      <w:pPr>
        <w:spacing w:line="360" w:lineRule="auto"/>
        <w:contextualSpacing/>
        <w:jc w:val="both"/>
        <w:rPr>
          <w:lang w:val="es-MX"/>
        </w:rPr>
      </w:pPr>
      <w:r w:rsidRPr="00903232">
        <w:rPr>
          <w:lang w:val="es-MX"/>
        </w:rPr>
        <w:t>Utilizando el programa STATS 2.0</w:t>
      </w:r>
    </w:p>
    <w:tbl>
      <w:tblPr>
        <w:tblStyle w:val="Tablaconcuadrcula"/>
        <w:tblW w:w="0" w:type="auto"/>
        <w:tblLook w:val="04A0" w:firstRow="1" w:lastRow="0" w:firstColumn="1" w:lastColumn="0" w:noHBand="0" w:noVBand="1"/>
      </w:tblPr>
      <w:tblGrid>
        <w:gridCol w:w="1535"/>
        <w:gridCol w:w="1499"/>
        <w:gridCol w:w="5510"/>
      </w:tblGrid>
      <w:tr w:rsidR="006B3D39" w:rsidRPr="00903232" w14:paraId="64BAD5C1" w14:textId="77777777" w:rsidTr="00562AF7">
        <w:trPr>
          <w:trHeight w:val="897"/>
        </w:trPr>
        <w:tc>
          <w:tcPr>
            <w:tcW w:w="1557" w:type="dxa"/>
            <w:tcBorders>
              <w:top w:val="single" w:sz="4" w:space="0" w:color="auto"/>
              <w:left w:val="single" w:sz="4" w:space="0" w:color="auto"/>
              <w:bottom w:val="single" w:sz="4" w:space="0" w:color="auto"/>
              <w:right w:val="single" w:sz="4" w:space="0" w:color="auto"/>
            </w:tcBorders>
            <w:vAlign w:val="center"/>
            <w:hideMark/>
          </w:tcPr>
          <w:p w14:paraId="4DE88214"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lastRenderedPageBreak/>
              <w:t>Tamaño de la población según el marco muestral</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BD310A1" w14:textId="77777777" w:rsidR="006B3D39" w:rsidRPr="00903232" w:rsidRDefault="006B3D39" w:rsidP="00E101A8">
            <w:pPr>
              <w:spacing w:line="360" w:lineRule="auto"/>
              <w:contextualSpacing/>
              <w:jc w:val="both"/>
              <w:rPr>
                <w:rFonts w:cs="Times New Roman"/>
                <w:lang w:val="es-MX"/>
              </w:rPr>
            </w:pPr>
            <w:r>
              <w:rPr>
                <w:rFonts w:cs="Times New Roman"/>
                <w:lang w:val="es-MX"/>
              </w:rPr>
              <w:t>152</w:t>
            </w:r>
          </w:p>
        </w:tc>
        <w:tc>
          <w:tcPr>
            <w:tcW w:w="5714" w:type="dxa"/>
            <w:vMerge w:val="restart"/>
            <w:tcBorders>
              <w:top w:val="single" w:sz="4" w:space="0" w:color="auto"/>
              <w:left w:val="single" w:sz="4" w:space="0" w:color="auto"/>
              <w:bottom w:val="single" w:sz="4" w:space="0" w:color="auto"/>
              <w:right w:val="single" w:sz="4" w:space="0" w:color="auto"/>
            </w:tcBorders>
            <w:hideMark/>
          </w:tcPr>
          <w:p w14:paraId="1B31E8C0" w14:textId="77777777" w:rsidR="006B3D39" w:rsidRPr="00903232" w:rsidRDefault="006B3D39" w:rsidP="00E101A8">
            <w:pPr>
              <w:spacing w:line="360" w:lineRule="auto"/>
              <w:contextualSpacing/>
              <w:jc w:val="both"/>
              <w:rPr>
                <w:rFonts w:cs="Times New Roman"/>
                <w:lang w:val="es-MX"/>
              </w:rPr>
            </w:pPr>
            <w:r>
              <w:rPr>
                <w:noProof/>
              </w:rPr>
              <w:drawing>
                <wp:inline distT="0" distB="0" distL="0" distR="0" wp14:anchorId="13620D6E" wp14:editId="33A9EFC8">
                  <wp:extent cx="1493190" cy="3152775"/>
                  <wp:effectExtent l="0" t="0" r="0" b="0"/>
                  <wp:docPr id="3" name="Imagen 3" descr="Descripció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no dispo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50" cy="3166838"/>
                          </a:xfrm>
                          <a:prstGeom prst="rect">
                            <a:avLst/>
                          </a:prstGeom>
                          <a:noFill/>
                          <a:ln>
                            <a:noFill/>
                          </a:ln>
                        </pic:spPr>
                      </pic:pic>
                    </a:graphicData>
                  </a:graphic>
                </wp:inline>
              </w:drawing>
            </w:r>
          </w:p>
        </w:tc>
      </w:tr>
      <w:tr w:rsidR="006B3D39" w:rsidRPr="00903232" w14:paraId="4CF3C806" w14:textId="77777777" w:rsidTr="00562AF7">
        <w:trPr>
          <w:trHeight w:val="502"/>
        </w:trPr>
        <w:tc>
          <w:tcPr>
            <w:tcW w:w="1557" w:type="dxa"/>
            <w:tcBorders>
              <w:top w:val="single" w:sz="4" w:space="0" w:color="auto"/>
              <w:left w:val="single" w:sz="4" w:space="0" w:color="auto"/>
              <w:bottom w:val="single" w:sz="4" w:space="0" w:color="auto"/>
              <w:right w:val="single" w:sz="4" w:space="0" w:color="auto"/>
            </w:tcBorders>
            <w:vAlign w:val="center"/>
            <w:hideMark/>
          </w:tcPr>
          <w:p w14:paraId="6EA73C4E"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Error máximo aceptable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0C16B75"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4295E" w14:textId="77777777" w:rsidR="006B3D39" w:rsidRPr="00903232" w:rsidRDefault="006B3D39" w:rsidP="00E101A8">
            <w:pPr>
              <w:spacing w:line="360" w:lineRule="auto"/>
              <w:jc w:val="both"/>
              <w:rPr>
                <w:rFonts w:cs="Times New Roman"/>
                <w:lang w:val="es-MX"/>
              </w:rPr>
            </w:pPr>
          </w:p>
        </w:tc>
      </w:tr>
      <w:tr w:rsidR="006B3D39" w:rsidRPr="00903232" w14:paraId="69857169" w14:textId="77777777" w:rsidTr="00562AF7">
        <w:trPr>
          <w:trHeight w:val="651"/>
        </w:trPr>
        <w:tc>
          <w:tcPr>
            <w:tcW w:w="1557" w:type="dxa"/>
            <w:tcBorders>
              <w:top w:val="single" w:sz="4" w:space="0" w:color="auto"/>
              <w:left w:val="single" w:sz="4" w:space="0" w:color="auto"/>
              <w:bottom w:val="single" w:sz="4" w:space="0" w:color="auto"/>
              <w:right w:val="single" w:sz="4" w:space="0" w:color="auto"/>
            </w:tcBorders>
            <w:vAlign w:val="center"/>
            <w:hideMark/>
          </w:tcPr>
          <w:p w14:paraId="3F4D75F5"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Porcentaje estimado de la muestra</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9B30170"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AD978" w14:textId="77777777" w:rsidR="006B3D39" w:rsidRPr="00903232" w:rsidRDefault="006B3D39" w:rsidP="00E101A8">
            <w:pPr>
              <w:spacing w:line="360" w:lineRule="auto"/>
              <w:jc w:val="both"/>
              <w:rPr>
                <w:rFonts w:cs="Times New Roman"/>
                <w:lang w:val="es-MX"/>
              </w:rPr>
            </w:pPr>
          </w:p>
        </w:tc>
      </w:tr>
      <w:tr w:rsidR="006B3D39" w:rsidRPr="00903232" w14:paraId="05B7E0F3" w14:textId="77777777" w:rsidTr="00562AF7">
        <w:trPr>
          <w:trHeight w:val="896"/>
        </w:trPr>
        <w:tc>
          <w:tcPr>
            <w:tcW w:w="1557" w:type="dxa"/>
            <w:tcBorders>
              <w:top w:val="single" w:sz="4" w:space="0" w:color="auto"/>
              <w:left w:val="single" w:sz="4" w:space="0" w:color="auto"/>
              <w:bottom w:val="single" w:sz="4" w:space="0" w:color="auto"/>
              <w:right w:val="single" w:sz="4" w:space="0" w:color="auto"/>
            </w:tcBorders>
            <w:vAlign w:val="center"/>
            <w:hideMark/>
          </w:tcPr>
          <w:p w14:paraId="3F5CB86A"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Nivel deseado de confianza</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31BA13C"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95%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555C3" w14:textId="77777777" w:rsidR="006B3D39" w:rsidRPr="00903232" w:rsidRDefault="006B3D39" w:rsidP="00E101A8">
            <w:pPr>
              <w:spacing w:line="360" w:lineRule="auto"/>
              <w:jc w:val="both"/>
              <w:rPr>
                <w:rFonts w:cs="Times New Roman"/>
                <w:lang w:val="es-MX"/>
              </w:rPr>
            </w:pPr>
          </w:p>
        </w:tc>
      </w:tr>
    </w:tbl>
    <w:p w14:paraId="7A3D8C36" w14:textId="77777777" w:rsidR="006B3D39" w:rsidRPr="00903232" w:rsidRDefault="006B3D39" w:rsidP="00E101A8">
      <w:pPr>
        <w:spacing w:line="360" w:lineRule="auto"/>
        <w:contextualSpacing/>
        <w:jc w:val="both"/>
        <w:rPr>
          <w:lang w:val="es-MX"/>
        </w:rPr>
      </w:pPr>
    </w:p>
    <w:p w14:paraId="2638EDD4" w14:textId="77777777" w:rsidR="006B3D39" w:rsidRPr="00903232" w:rsidRDefault="006B3D39" w:rsidP="00E101A8">
      <w:pPr>
        <w:spacing w:line="360" w:lineRule="auto"/>
        <w:contextualSpacing/>
        <w:jc w:val="both"/>
        <w:rPr>
          <w:lang w:val="es-MX"/>
        </w:rPr>
      </w:pPr>
      <w:r w:rsidRPr="00903232">
        <w:rPr>
          <w:lang w:val="es-MX"/>
        </w:rPr>
        <w:t>Paso 5.- Selección del diseño o tipo de muestreo</w:t>
      </w:r>
    </w:p>
    <w:p w14:paraId="71089B61" w14:textId="77777777" w:rsidR="006B3D39" w:rsidRPr="00903232" w:rsidRDefault="006B3D39" w:rsidP="00CD02AB">
      <w:pPr>
        <w:spacing w:line="360" w:lineRule="auto"/>
        <w:ind w:firstLine="708"/>
        <w:contextualSpacing/>
        <w:jc w:val="both"/>
        <w:rPr>
          <w:lang w:val="es-MX"/>
        </w:rPr>
      </w:pPr>
      <w:r w:rsidRPr="00903232">
        <w:rPr>
          <w:lang w:val="es-MX"/>
        </w:rPr>
        <w:t>Método mediante el cual se escoge una muestra de manera definitiva. Hay diseños de tipo probabilístico y no probabilístico (Davis, 2001, p. 224).</w:t>
      </w:r>
    </w:p>
    <w:p w14:paraId="723DCF5F" w14:textId="77777777" w:rsidR="006B3D39" w:rsidRPr="00903232" w:rsidRDefault="006B3D39" w:rsidP="00CD02AB">
      <w:pPr>
        <w:spacing w:line="360" w:lineRule="auto"/>
        <w:ind w:firstLine="708"/>
        <w:contextualSpacing/>
        <w:jc w:val="both"/>
        <w:rPr>
          <w:lang w:val="es-MX"/>
        </w:rPr>
      </w:pPr>
      <w:r w:rsidRPr="00903232">
        <w:rPr>
          <w:lang w:val="es-MX"/>
        </w:rPr>
        <w:t>Debido a que para nuestra investigación resulta difícil contar con el marco muestral desglosado por unidades, se opta por el diseño de muestreo no probabilístico</w:t>
      </w:r>
    </w:p>
    <w:tbl>
      <w:tblPr>
        <w:tblStyle w:val="Tablaconcuadrcula"/>
        <w:tblW w:w="0" w:type="auto"/>
        <w:tblLook w:val="04A0" w:firstRow="1" w:lastRow="0" w:firstColumn="1" w:lastColumn="0" w:noHBand="0" w:noVBand="1"/>
      </w:tblPr>
      <w:tblGrid>
        <w:gridCol w:w="2092"/>
        <w:gridCol w:w="6452"/>
      </w:tblGrid>
      <w:tr w:rsidR="006B3D39" w:rsidRPr="00674E6D" w14:paraId="7860B899" w14:textId="77777777" w:rsidTr="00CD02AB">
        <w:tc>
          <w:tcPr>
            <w:tcW w:w="2092" w:type="dxa"/>
            <w:tcBorders>
              <w:top w:val="single" w:sz="4" w:space="0" w:color="auto"/>
              <w:left w:val="single" w:sz="4" w:space="0" w:color="auto"/>
              <w:bottom w:val="single" w:sz="4" w:space="0" w:color="auto"/>
              <w:right w:val="single" w:sz="4" w:space="0" w:color="auto"/>
            </w:tcBorders>
            <w:hideMark/>
          </w:tcPr>
          <w:p w14:paraId="433B9DA5"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Diseño o tipo de muestreo no probabilístico</w:t>
            </w:r>
          </w:p>
        </w:tc>
        <w:tc>
          <w:tcPr>
            <w:tcW w:w="6452" w:type="dxa"/>
            <w:tcBorders>
              <w:top w:val="single" w:sz="4" w:space="0" w:color="auto"/>
              <w:left w:val="single" w:sz="4" w:space="0" w:color="auto"/>
              <w:bottom w:val="single" w:sz="4" w:space="0" w:color="auto"/>
              <w:right w:val="single" w:sz="4" w:space="0" w:color="auto"/>
            </w:tcBorders>
            <w:hideMark/>
          </w:tcPr>
          <w:p w14:paraId="611B88EC"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Participantes voluntarios: Los individuos que voluntariamente acceden a participar en un estudio que profundiza en las experiencias de cierta terapia.</w:t>
            </w:r>
          </w:p>
        </w:tc>
      </w:tr>
    </w:tbl>
    <w:p w14:paraId="3196B0E1" w14:textId="77777777" w:rsidR="006B3D39" w:rsidRPr="00903232" w:rsidRDefault="006B3D39" w:rsidP="00E101A8">
      <w:pPr>
        <w:spacing w:line="360" w:lineRule="auto"/>
        <w:contextualSpacing/>
        <w:jc w:val="both"/>
        <w:rPr>
          <w:lang w:val="es-MX"/>
        </w:rPr>
      </w:pPr>
    </w:p>
    <w:p w14:paraId="7D0C85C5" w14:textId="77777777" w:rsidR="006B3D39" w:rsidRPr="00903232" w:rsidRDefault="006B3D39" w:rsidP="00E101A8">
      <w:pPr>
        <w:spacing w:line="360" w:lineRule="auto"/>
        <w:contextualSpacing/>
        <w:jc w:val="both"/>
        <w:rPr>
          <w:lang w:val="es-MX"/>
        </w:rPr>
      </w:pPr>
      <w:r w:rsidRPr="00903232">
        <w:rPr>
          <w:lang w:val="es-MX"/>
        </w:rPr>
        <w:t>Paso 6.- Selección del plan de muestreo</w:t>
      </w:r>
    </w:p>
    <w:p w14:paraId="6474D531" w14:textId="77777777" w:rsidR="006B3D39" w:rsidRPr="00903232" w:rsidRDefault="006B3D39" w:rsidP="00CD02AB">
      <w:pPr>
        <w:spacing w:line="360" w:lineRule="auto"/>
        <w:ind w:firstLine="708"/>
        <w:contextualSpacing/>
        <w:jc w:val="both"/>
        <w:rPr>
          <w:lang w:val="es-MX"/>
        </w:rPr>
      </w:pPr>
      <w:r w:rsidRPr="00903232">
        <w:rPr>
          <w:lang w:val="es-MX"/>
        </w:rPr>
        <w:t>Desarrollo de los procedimientos específicos mediante los cuales se elegirá la muestra (Davis, 2001, p. 224)</w:t>
      </w:r>
    </w:p>
    <w:tbl>
      <w:tblPr>
        <w:tblStyle w:val="Tablaconcuadrcula"/>
        <w:tblW w:w="0" w:type="auto"/>
        <w:tblLook w:val="04A0" w:firstRow="1" w:lastRow="0" w:firstColumn="1" w:lastColumn="0" w:noHBand="0" w:noVBand="1"/>
      </w:tblPr>
      <w:tblGrid>
        <w:gridCol w:w="1534"/>
        <w:gridCol w:w="7010"/>
      </w:tblGrid>
      <w:tr w:rsidR="006B3D39" w:rsidRPr="00903232" w14:paraId="0053EF62" w14:textId="77777777" w:rsidTr="00CD02AB">
        <w:tc>
          <w:tcPr>
            <w:tcW w:w="1534" w:type="dxa"/>
            <w:tcBorders>
              <w:top w:val="single" w:sz="4" w:space="0" w:color="auto"/>
              <w:left w:val="single" w:sz="4" w:space="0" w:color="auto"/>
              <w:bottom w:val="single" w:sz="4" w:space="0" w:color="auto"/>
              <w:right w:val="single" w:sz="4" w:space="0" w:color="auto"/>
            </w:tcBorders>
            <w:hideMark/>
          </w:tcPr>
          <w:p w14:paraId="025AAE97"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Plan de muestreo</w:t>
            </w:r>
          </w:p>
        </w:tc>
        <w:tc>
          <w:tcPr>
            <w:tcW w:w="7010" w:type="dxa"/>
            <w:tcBorders>
              <w:top w:val="single" w:sz="4" w:space="0" w:color="auto"/>
              <w:left w:val="single" w:sz="4" w:space="0" w:color="auto"/>
              <w:bottom w:val="single" w:sz="4" w:space="0" w:color="auto"/>
              <w:right w:val="single" w:sz="4" w:space="0" w:color="auto"/>
            </w:tcBorders>
            <w:hideMark/>
          </w:tcPr>
          <w:p w14:paraId="6BE8951E"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 xml:space="preserve">El plan de muestreo para la presente investigación incluirá los siguientes pasos. </w:t>
            </w:r>
          </w:p>
          <w:p w14:paraId="54AD9DEE"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lastRenderedPageBreak/>
              <w:t>1.- solicitud de autorización con jefe directo o alta dirección con oficio de la coordinación del programa</w:t>
            </w:r>
          </w:p>
          <w:p w14:paraId="239091F3"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2.- obtener autorización de la empresa</w:t>
            </w:r>
          </w:p>
          <w:p w14:paraId="7C3BCC9F"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3.- negociar los días y horarios para la recolección de datos</w:t>
            </w:r>
          </w:p>
          <w:p w14:paraId="1D25FC8E"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4.- capacitación de encuestadores</w:t>
            </w:r>
          </w:p>
          <w:p w14:paraId="555692C0"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5.- designación de lugar para aplicar cuestionarios</w:t>
            </w:r>
          </w:p>
          <w:p w14:paraId="7548AE4E" w14:textId="77777777" w:rsidR="006B3D39" w:rsidRPr="00903232" w:rsidRDefault="006B3D39" w:rsidP="00E101A8">
            <w:pPr>
              <w:spacing w:line="360" w:lineRule="auto"/>
              <w:contextualSpacing/>
              <w:jc w:val="both"/>
              <w:rPr>
                <w:rFonts w:cs="Times New Roman"/>
                <w:lang w:val="es-MX"/>
              </w:rPr>
            </w:pPr>
            <w:r w:rsidRPr="00903232">
              <w:rPr>
                <w:rFonts w:cs="Times New Roman"/>
                <w:lang w:val="es-MX"/>
              </w:rPr>
              <w:t>6.- aplicación de cuestionarios</w:t>
            </w:r>
          </w:p>
        </w:tc>
      </w:tr>
    </w:tbl>
    <w:p w14:paraId="2F133E9F" w14:textId="77777777" w:rsidR="006B3D39" w:rsidRPr="00903232" w:rsidRDefault="006B3D39" w:rsidP="00E101A8">
      <w:pPr>
        <w:spacing w:line="360" w:lineRule="auto"/>
        <w:contextualSpacing/>
        <w:jc w:val="both"/>
        <w:rPr>
          <w:lang w:val="es-MX"/>
        </w:rPr>
      </w:pPr>
    </w:p>
    <w:p w14:paraId="10562033" w14:textId="77777777" w:rsidR="006B3D39" w:rsidRPr="00903232" w:rsidRDefault="006B3D39" w:rsidP="00E101A8">
      <w:pPr>
        <w:spacing w:line="360" w:lineRule="auto"/>
        <w:contextualSpacing/>
        <w:jc w:val="both"/>
        <w:rPr>
          <w:lang w:val="es-MX"/>
        </w:rPr>
      </w:pPr>
      <w:r w:rsidRPr="00903232">
        <w:rPr>
          <w:lang w:val="es-MX"/>
        </w:rPr>
        <w:t>Paso 7.- Selección de la muestra</w:t>
      </w:r>
    </w:p>
    <w:p w14:paraId="531DFC7F" w14:textId="77777777" w:rsidR="006B3D39" w:rsidRPr="00903232" w:rsidRDefault="006B3D39" w:rsidP="00BD4858">
      <w:pPr>
        <w:spacing w:line="360" w:lineRule="auto"/>
        <w:contextualSpacing/>
        <w:jc w:val="both"/>
        <w:rPr>
          <w:lang w:val="es-MX"/>
        </w:rPr>
      </w:pPr>
      <w:r w:rsidRPr="00903232">
        <w:rPr>
          <w:lang w:val="es-MX"/>
        </w:rPr>
        <w:t>Las actividades reales que se ejecutan durante el proceso de selección de una muestra. Puesta en marcha del plan de muestreo (Davis, 2001, p. 224)</w:t>
      </w:r>
    </w:p>
    <w:p w14:paraId="406C8847" w14:textId="77777777" w:rsidR="006B3D39" w:rsidRDefault="006B3D39" w:rsidP="00BD4858">
      <w:pPr>
        <w:spacing w:line="360" w:lineRule="auto"/>
        <w:rPr>
          <w:rFonts w:eastAsia="Times New Roman"/>
          <w:b/>
          <w:bCs/>
          <w:lang w:val="es-MX" w:eastAsia="es-MX"/>
        </w:rPr>
      </w:pPr>
      <w:bookmarkStart w:id="17" w:name="_Toc135419005"/>
      <w:r w:rsidRPr="00CD1A66">
        <w:rPr>
          <w:rFonts w:eastAsia="Times New Roman"/>
          <w:b/>
          <w:bCs/>
          <w:lang w:val="es-MX" w:eastAsia="es-MX"/>
        </w:rPr>
        <w:t>3.4.- Operacionalización de variables</w:t>
      </w:r>
      <w:bookmarkEnd w:id="17"/>
    </w:p>
    <w:p w14:paraId="1EB4D41A" w14:textId="77777777" w:rsidR="006B3D39" w:rsidRPr="00A3796A" w:rsidRDefault="006B3D39" w:rsidP="00BD4858">
      <w:pPr>
        <w:spacing w:line="360" w:lineRule="auto"/>
        <w:contextualSpacing/>
        <w:jc w:val="both"/>
        <w:rPr>
          <w:color w:val="0000CC"/>
          <w:lang w:val="es-MX"/>
        </w:rPr>
      </w:pPr>
      <w:r w:rsidRPr="00A3796A">
        <w:rPr>
          <w:lang w:val="es-MX"/>
        </w:rPr>
        <w:t>1.- Variable Repercusión positiva y negativa de la implementación de IA en la selección</w:t>
      </w:r>
    </w:p>
    <w:tbl>
      <w:tblPr>
        <w:tblStyle w:val="Tablaconcuadrcula"/>
        <w:tblW w:w="0" w:type="auto"/>
        <w:tblLook w:val="04A0" w:firstRow="1" w:lastRow="0" w:firstColumn="1" w:lastColumn="0" w:noHBand="0" w:noVBand="1"/>
      </w:tblPr>
      <w:tblGrid>
        <w:gridCol w:w="1541"/>
        <w:gridCol w:w="7003"/>
      </w:tblGrid>
      <w:tr w:rsidR="006B3D39" w14:paraId="2C1A5BE0" w14:textId="77777777" w:rsidTr="00BD4858">
        <w:tc>
          <w:tcPr>
            <w:tcW w:w="8544" w:type="dxa"/>
            <w:gridSpan w:val="2"/>
            <w:shd w:val="clear" w:color="auto" w:fill="B8CCE4" w:themeFill="accent1" w:themeFillTint="66"/>
          </w:tcPr>
          <w:p w14:paraId="20A3199D" w14:textId="77777777" w:rsidR="006B3D39" w:rsidRDefault="006B3D39" w:rsidP="00E101A8">
            <w:pPr>
              <w:contextualSpacing/>
              <w:jc w:val="both"/>
              <w:rPr>
                <w:rFonts w:cs="Times New Roman"/>
              </w:rPr>
            </w:pPr>
            <w:r>
              <w:rPr>
                <w:rFonts w:cs="Times New Roman"/>
              </w:rPr>
              <w:t>Dimensión 1</w:t>
            </w:r>
          </w:p>
        </w:tc>
      </w:tr>
      <w:tr w:rsidR="006B3D39" w14:paraId="0DF7D29E" w14:textId="77777777" w:rsidTr="00BD4858">
        <w:tc>
          <w:tcPr>
            <w:tcW w:w="1541" w:type="dxa"/>
            <w:vAlign w:val="center"/>
          </w:tcPr>
          <w:p w14:paraId="0A4370ED" w14:textId="77777777" w:rsidR="006B3D39" w:rsidRDefault="006B3D39" w:rsidP="00E101A8">
            <w:pPr>
              <w:contextualSpacing/>
              <w:jc w:val="both"/>
              <w:rPr>
                <w:rFonts w:cs="Times New Roman"/>
              </w:rPr>
            </w:pPr>
            <w:r>
              <w:rPr>
                <w:rFonts w:cs="Times New Roman"/>
              </w:rPr>
              <w:t>Nombre</w:t>
            </w:r>
          </w:p>
        </w:tc>
        <w:tc>
          <w:tcPr>
            <w:tcW w:w="7003" w:type="dxa"/>
            <w:vAlign w:val="center"/>
          </w:tcPr>
          <w:p w14:paraId="584FF1B0" w14:textId="77777777" w:rsidR="006B3D39" w:rsidRDefault="006B3D39" w:rsidP="00E101A8">
            <w:pPr>
              <w:contextualSpacing/>
              <w:jc w:val="both"/>
              <w:rPr>
                <w:rFonts w:cs="Times New Roman"/>
              </w:rPr>
            </w:pPr>
            <w:r w:rsidRPr="005209A3">
              <w:rPr>
                <w:rFonts w:cs="Times New Roman"/>
              </w:rPr>
              <w:t>Fortalezas y Oportunidades</w:t>
            </w:r>
          </w:p>
        </w:tc>
      </w:tr>
      <w:tr w:rsidR="006B3D39" w:rsidRPr="00674E6D" w14:paraId="626E1599" w14:textId="77777777" w:rsidTr="00BD4858">
        <w:tc>
          <w:tcPr>
            <w:tcW w:w="1541" w:type="dxa"/>
            <w:vAlign w:val="center"/>
          </w:tcPr>
          <w:p w14:paraId="7757BD87" w14:textId="77777777" w:rsidR="006B3D39" w:rsidRDefault="006B3D39" w:rsidP="00E101A8">
            <w:pPr>
              <w:contextualSpacing/>
              <w:jc w:val="both"/>
              <w:rPr>
                <w:rFonts w:cs="Times New Roman"/>
              </w:rPr>
            </w:pPr>
            <w:r>
              <w:rPr>
                <w:rFonts w:cs="Times New Roman"/>
              </w:rPr>
              <w:t>Definición conceptual</w:t>
            </w:r>
          </w:p>
        </w:tc>
        <w:tc>
          <w:tcPr>
            <w:tcW w:w="7003" w:type="dxa"/>
            <w:vAlign w:val="center"/>
          </w:tcPr>
          <w:p w14:paraId="7C0EE4D7" w14:textId="77777777" w:rsidR="006B3D39" w:rsidRPr="00201C4B" w:rsidRDefault="006B3D39" w:rsidP="00E101A8">
            <w:pPr>
              <w:contextualSpacing/>
              <w:jc w:val="both"/>
              <w:rPr>
                <w:rFonts w:cs="Times New Roman"/>
                <w:lang w:val="es-MX"/>
              </w:rPr>
            </w:pPr>
            <w:r w:rsidRPr="00201C4B">
              <w:rPr>
                <w:rFonts w:cs="Times New Roman"/>
                <w:lang w:val="es-MX"/>
              </w:rPr>
              <w:t>Fortalezas: Atributos y recursos internos que respaldan un resultado exitoso. Oportunidades: Factores externos que la entidad puede capitalizar o utilizar en su beneficio.</w:t>
            </w:r>
          </w:p>
        </w:tc>
      </w:tr>
      <w:tr w:rsidR="006B3D39" w14:paraId="1C4B742E" w14:textId="77777777" w:rsidTr="00BD4858">
        <w:tc>
          <w:tcPr>
            <w:tcW w:w="1541" w:type="dxa"/>
            <w:vAlign w:val="center"/>
          </w:tcPr>
          <w:p w14:paraId="343F7469" w14:textId="77777777" w:rsidR="006B3D39" w:rsidRDefault="006B3D39" w:rsidP="00E101A8">
            <w:pPr>
              <w:contextualSpacing/>
              <w:jc w:val="both"/>
              <w:rPr>
                <w:rFonts w:cs="Times New Roman"/>
              </w:rPr>
            </w:pPr>
            <w:r>
              <w:rPr>
                <w:rFonts w:cs="Times New Roman"/>
              </w:rPr>
              <w:t xml:space="preserve">Número de </w:t>
            </w:r>
            <w:proofErr w:type="spellStart"/>
            <w:r>
              <w:rPr>
                <w:rFonts w:cs="Times New Roman"/>
              </w:rPr>
              <w:t>items</w:t>
            </w:r>
            <w:proofErr w:type="spellEnd"/>
          </w:p>
        </w:tc>
        <w:tc>
          <w:tcPr>
            <w:tcW w:w="7003" w:type="dxa"/>
            <w:vAlign w:val="center"/>
          </w:tcPr>
          <w:p w14:paraId="0161B438" w14:textId="77777777" w:rsidR="006B3D39" w:rsidRPr="005209A3" w:rsidRDefault="006B3D39" w:rsidP="00E101A8">
            <w:pPr>
              <w:contextualSpacing/>
              <w:jc w:val="both"/>
              <w:rPr>
                <w:rFonts w:cs="Times New Roman"/>
                <w:lang w:val="es-MX"/>
              </w:rPr>
            </w:pPr>
            <w:r>
              <w:rPr>
                <w:rFonts w:cs="Times New Roman"/>
                <w:lang w:val="es-MX"/>
              </w:rPr>
              <w:t>3</w:t>
            </w:r>
          </w:p>
        </w:tc>
      </w:tr>
      <w:tr w:rsidR="006B3D39" w:rsidRPr="00674E6D" w14:paraId="73C9FE2A" w14:textId="77777777" w:rsidTr="00BD4858">
        <w:tc>
          <w:tcPr>
            <w:tcW w:w="1541" w:type="dxa"/>
            <w:vAlign w:val="center"/>
          </w:tcPr>
          <w:p w14:paraId="15B4C628" w14:textId="77777777" w:rsidR="006B3D39" w:rsidRDefault="006B3D39" w:rsidP="00E101A8">
            <w:pPr>
              <w:contextualSpacing/>
              <w:jc w:val="both"/>
              <w:rPr>
                <w:rFonts w:cs="Times New Roman"/>
              </w:rPr>
            </w:pPr>
            <w:r>
              <w:rPr>
                <w:rFonts w:cs="Times New Roman"/>
              </w:rPr>
              <w:t>Referencia</w:t>
            </w:r>
          </w:p>
        </w:tc>
        <w:tc>
          <w:tcPr>
            <w:tcW w:w="7003" w:type="dxa"/>
            <w:vAlign w:val="center"/>
          </w:tcPr>
          <w:p w14:paraId="5322A969" w14:textId="77777777" w:rsidR="006B3D39" w:rsidRPr="005209A3" w:rsidRDefault="006B3D39" w:rsidP="00E101A8">
            <w:pPr>
              <w:contextualSpacing/>
              <w:jc w:val="both"/>
              <w:rPr>
                <w:rFonts w:cs="Times New Roman"/>
                <w:lang w:val="es-MX"/>
              </w:rPr>
            </w:pPr>
            <w:r w:rsidRPr="005209A3">
              <w:rPr>
                <w:rFonts w:cs="Times New Roman"/>
                <w:lang w:val="es-MX"/>
              </w:rPr>
              <w:t>Preguntas de esta dimensión tomadas de Dessau, 2019</w:t>
            </w:r>
          </w:p>
        </w:tc>
      </w:tr>
      <w:tr w:rsidR="006B3D39" w14:paraId="27F5DDF0" w14:textId="77777777" w:rsidTr="00BD4858">
        <w:tc>
          <w:tcPr>
            <w:tcW w:w="1541" w:type="dxa"/>
            <w:vAlign w:val="center"/>
          </w:tcPr>
          <w:p w14:paraId="272891B0" w14:textId="77777777" w:rsidR="006B3D39" w:rsidRDefault="006B3D39" w:rsidP="00E101A8">
            <w:pPr>
              <w:contextualSpacing/>
              <w:jc w:val="both"/>
              <w:rPr>
                <w:rFonts w:cs="Times New Roman"/>
              </w:rPr>
            </w:pPr>
            <w:r>
              <w:rPr>
                <w:rFonts w:cs="Times New Roman"/>
              </w:rPr>
              <w:t>Tipo según naturaleza</w:t>
            </w:r>
          </w:p>
        </w:tc>
        <w:tc>
          <w:tcPr>
            <w:tcW w:w="7003" w:type="dxa"/>
            <w:vAlign w:val="center"/>
          </w:tcPr>
          <w:p w14:paraId="5A69CD4D" w14:textId="77777777" w:rsidR="006B3D39" w:rsidRPr="005209A3" w:rsidRDefault="006B3D39" w:rsidP="00E101A8">
            <w:pPr>
              <w:contextualSpacing/>
              <w:jc w:val="both"/>
              <w:rPr>
                <w:rFonts w:cs="Times New Roman"/>
                <w:lang w:val="es-MX"/>
              </w:rPr>
            </w:pPr>
            <w:r w:rsidRPr="005209A3">
              <w:rPr>
                <w:rFonts w:cs="Times New Roman"/>
                <w:lang w:val="es-MX"/>
              </w:rPr>
              <w:t>Cualitativa dicotómica</w:t>
            </w:r>
          </w:p>
        </w:tc>
      </w:tr>
      <w:tr w:rsidR="006B3D39" w14:paraId="2365BEB5" w14:textId="77777777" w:rsidTr="00BD4858">
        <w:tc>
          <w:tcPr>
            <w:tcW w:w="1541" w:type="dxa"/>
            <w:vAlign w:val="center"/>
          </w:tcPr>
          <w:p w14:paraId="1E50074C" w14:textId="77777777" w:rsidR="006B3D39" w:rsidRDefault="006B3D39" w:rsidP="00E101A8">
            <w:pPr>
              <w:contextualSpacing/>
              <w:jc w:val="both"/>
              <w:rPr>
                <w:rFonts w:cs="Times New Roman"/>
              </w:rPr>
            </w:pPr>
            <w:r>
              <w:rPr>
                <w:rFonts w:cs="Times New Roman"/>
              </w:rPr>
              <w:t>Nivel de medición</w:t>
            </w:r>
          </w:p>
        </w:tc>
        <w:tc>
          <w:tcPr>
            <w:tcW w:w="7003" w:type="dxa"/>
            <w:vAlign w:val="center"/>
          </w:tcPr>
          <w:p w14:paraId="7F34B08B" w14:textId="77777777" w:rsidR="006B3D39" w:rsidRPr="005209A3" w:rsidRDefault="006B3D39" w:rsidP="00E101A8">
            <w:pPr>
              <w:contextualSpacing/>
              <w:jc w:val="both"/>
              <w:rPr>
                <w:rFonts w:cs="Times New Roman"/>
                <w:lang w:val="es-MX"/>
              </w:rPr>
            </w:pPr>
            <w:r>
              <w:rPr>
                <w:rFonts w:cs="Times New Roman"/>
                <w:lang w:val="es-MX"/>
              </w:rPr>
              <w:t>O</w:t>
            </w:r>
            <w:r w:rsidRPr="005209A3">
              <w:rPr>
                <w:rFonts w:cs="Times New Roman"/>
                <w:lang w:val="es-MX"/>
              </w:rPr>
              <w:t>rdinal</w:t>
            </w:r>
          </w:p>
        </w:tc>
      </w:tr>
    </w:tbl>
    <w:p w14:paraId="1151E320" w14:textId="77777777" w:rsidR="006B3D39" w:rsidRDefault="006B3D39" w:rsidP="00E101A8">
      <w:pPr>
        <w:contextualSpacing/>
        <w:jc w:val="both"/>
        <w:rPr>
          <w:color w:val="0000CC"/>
        </w:rPr>
      </w:pPr>
    </w:p>
    <w:tbl>
      <w:tblPr>
        <w:tblStyle w:val="Tablaconcuadrcula"/>
        <w:tblW w:w="0" w:type="auto"/>
        <w:tblLook w:val="04A0" w:firstRow="1" w:lastRow="0" w:firstColumn="1" w:lastColumn="0" w:noHBand="0" w:noVBand="1"/>
      </w:tblPr>
      <w:tblGrid>
        <w:gridCol w:w="1541"/>
        <w:gridCol w:w="7003"/>
      </w:tblGrid>
      <w:tr w:rsidR="006B3D39" w14:paraId="72CC44C3" w14:textId="77777777" w:rsidTr="00562AF7">
        <w:tc>
          <w:tcPr>
            <w:tcW w:w="8828" w:type="dxa"/>
            <w:gridSpan w:val="2"/>
            <w:shd w:val="clear" w:color="auto" w:fill="B8CCE4" w:themeFill="accent1" w:themeFillTint="66"/>
          </w:tcPr>
          <w:p w14:paraId="0D82ED0A" w14:textId="77777777" w:rsidR="006B3D39" w:rsidRDefault="006B3D39" w:rsidP="00E101A8">
            <w:pPr>
              <w:contextualSpacing/>
              <w:jc w:val="both"/>
              <w:rPr>
                <w:rFonts w:cs="Times New Roman"/>
              </w:rPr>
            </w:pPr>
            <w:r>
              <w:rPr>
                <w:rFonts w:cs="Times New Roman"/>
              </w:rPr>
              <w:t>Dimensión 2</w:t>
            </w:r>
          </w:p>
        </w:tc>
      </w:tr>
      <w:tr w:rsidR="006B3D39" w14:paraId="777DE446" w14:textId="77777777" w:rsidTr="00562AF7">
        <w:tc>
          <w:tcPr>
            <w:tcW w:w="1555" w:type="dxa"/>
            <w:vAlign w:val="center"/>
          </w:tcPr>
          <w:p w14:paraId="2176EC85" w14:textId="77777777" w:rsidR="006B3D39" w:rsidRDefault="006B3D39" w:rsidP="00E101A8">
            <w:pPr>
              <w:contextualSpacing/>
              <w:jc w:val="both"/>
              <w:rPr>
                <w:rFonts w:cs="Times New Roman"/>
              </w:rPr>
            </w:pPr>
            <w:r>
              <w:rPr>
                <w:rFonts w:cs="Times New Roman"/>
              </w:rPr>
              <w:t>Nombre</w:t>
            </w:r>
          </w:p>
        </w:tc>
        <w:tc>
          <w:tcPr>
            <w:tcW w:w="7273" w:type="dxa"/>
            <w:vAlign w:val="center"/>
          </w:tcPr>
          <w:p w14:paraId="6A5C7192" w14:textId="77777777" w:rsidR="006B3D39" w:rsidRDefault="006B3D39" w:rsidP="00E101A8">
            <w:pPr>
              <w:contextualSpacing/>
              <w:jc w:val="both"/>
              <w:rPr>
                <w:rFonts w:cs="Times New Roman"/>
              </w:rPr>
            </w:pPr>
            <w:r w:rsidRPr="005209A3">
              <w:rPr>
                <w:rFonts w:cs="Times New Roman"/>
              </w:rPr>
              <w:t>Debilidades y Amenazas</w:t>
            </w:r>
          </w:p>
        </w:tc>
      </w:tr>
      <w:tr w:rsidR="006B3D39" w:rsidRPr="00674E6D" w14:paraId="1C3A87B7" w14:textId="77777777" w:rsidTr="00562AF7">
        <w:tc>
          <w:tcPr>
            <w:tcW w:w="1555" w:type="dxa"/>
            <w:vAlign w:val="center"/>
          </w:tcPr>
          <w:p w14:paraId="33AB4366" w14:textId="77777777" w:rsidR="006B3D39" w:rsidRDefault="006B3D39" w:rsidP="00E101A8">
            <w:pPr>
              <w:contextualSpacing/>
              <w:jc w:val="both"/>
              <w:rPr>
                <w:rFonts w:cs="Times New Roman"/>
              </w:rPr>
            </w:pPr>
            <w:r>
              <w:rPr>
                <w:rFonts w:cs="Times New Roman"/>
              </w:rPr>
              <w:t>Definición conceptual</w:t>
            </w:r>
          </w:p>
        </w:tc>
        <w:tc>
          <w:tcPr>
            <w:tcW w:w="7273" w:type="dxa"/>
            <w:vAlign w:val="center"/>
          </w:tcPr>
          <w:p w14:paraId="4C455E2B" w14:textId="77777777" w:rsidR="006B3D39" w:rsidRPr="00201C4B" w:rsidRDefault="006B3D39" w:rsidP="00E101A8">
            <w:pPr>
              <w:contextualSpacing/>
              <w:jc w:val="both"/>
              <w:rPr>
                <w:rFonts w:cs="Times New Roman"/>
                <w:lang w:val="es-MX"/>
              </w:rPr>
            </w:pPr>
            <w:r w:rsidRPr="00201C4B">
              <w:rPr>
                <w:rFonts w:cs="Times New Roman"/>
                <w:lang w:val="es-MX"/>
              </w:rPr>
              <w:t>Debilidades: Atributos y recursos internos que actúan en contra de un resultado exitoso. Amenazas: Factores externos que podrían comprometer el éxito de la entidad.</w:t>
            </w:r>
          </w:p>
        </w:tc>
      </w:tr>
      <w:tr w:rsidR="006B3D39" w14:paraId="6BC0AF20" w14:textId="77777777" w:rsidTr="00562AF7">
        <w:tc>
          <w:tcPr>
            <w:tcW w:w="1555" w:type="dxa"/>
            <w:vAlign w:val="center"/>
          </w:tcPr>
          <w:p w14:paraId="0C754722" w14:textId="77777777" w:rsidR="006B3D39" w:rsidRDefault="006B3D39" w:rsidP="00E101A8">
            <w:pPr>
              <w:contextualSpacing/>
              <w:jc w:val="both"/>
              <w:rPr>
                <w:rFonts w:cs="Times New Roman"/>
              </w:rPr>
            </w:pPr>
            <w:r>
              <w:rPr>
                <w:rFonts w:cs="Times New Roman"/>
              </w:rPr>
              <w:t xml:space="preserve">Número de </w:t>
            </w:r>
            <w:proofErr w:type="spellStart"/>
            <w:r>
              <w:rPr>
                <w:rFonts w:cs="Times New Roman"/>
              </w:rPr>
              <w:t>items</w:t>
            </w:r>
            <w:proofErr w:type="spellEnd"/>
          </w:p>
        </w:tc>
        <w:tc>
          <w:tcPr>
            <w:tcW w:w="7273" w:type="dxa"/>
            <w:vAlign w:val="center"/>
          </w:tcPr>
          <w:p w14:paraId="0A369A0E" w14:textId="77777777" w:rsidR="006B3D39" w:rsidRPr="005209A3" w:rsidRDefault="006B3D39" w:rsidP="00E101A8">
            <w:pPr>
              <w:contextualSpacing/>
              <w:jc w:val="both"/>
              <w:rPr>
                <w:rFonts w:cs="Times New Roman"/>
                <w:lang w:val="es-MX"/>
              </w:rPr>
            </w:pPr>
            <w:r>
              <w:rPr>
                <w:rFonts w:cs="Times New Roman"/>
                <w:lang w:val="es-MX"/>
              </w:rPr>
              <w:t>3</w:t>
            </w:r>
          </w:p>
        </w:tc>
      </w:tr>
      <w:tr w:rsidR="006B3D39" w:rsidRPr="00674E6D" w14:paraId="2F18EAA5" w14:textId="77777777" w:rsidTr="00562AF7">
        <w:tc>
          <w:tcPr>
            <w:tcW w:w="1555" w:type="dxa"/>
            <w:vAlign w:val="center"/>
          </w:tcPr>
          <w:p w14:paraId="5A0B46A0" w14:textId="77777777" w:rsidR="006B3D39" w:rsidRDefault="006B3D39" w:rsidP="00E101A8">
            <w:pPr>
              <w:contextualSpacing/>
              <w:jc w:val="both"/>
              <w:rPr>
                <w:rFonts w:cs="Times New Roman"/>
              </w:rPr>
            </w:pPr>
            <w:r>
              <w:rPr>
                <w:rFonts w:cs="Times New Roman"/>
              </w:rPr>
              <w:t>Referencia</w:t>
            </w:r>
          </w:p>
        </w:tc>
        <w:tc>
          <w:tcPr>
            <w:tcW w:w="7273" w:type="dxa"/>
            <w:vAlign w:val="center"/>
          </w:tcPr>
          <w:p w14:paraId="7DA14675" w14:textId="77777777" w:rsidR="006B3D39" w:rsidRPr="005209A3" w:rsidRDefault="006B3D39" w:rsidP="00E101A8">
            <w:pPr>
              <w:contextualSpacing/>
              <w:jc w:val="both"/>
              <w:rPr>
                <w:rFonts w:cs="Times New Roman"/>
                <w:lang w:val="es-MX"/>
              </w:rPr>
            </w:pPr>
            <w:r w:rsidRPr="005209A3">
              <w:rPr>
                <w:rFonts w:cs="Times New Roman"/>
                <w:lang w:val="es-MX"/>
              </w:rPr>
              <w:t>Preguntas de esta dimensión tomadas de Dessau, 2019</w:t>
            </w:r>
          </w:p>
        </w:tc>
      </w:tr>
      <w:tr w:rsidR="006B3D39" w14:paraId="5F24D845" w14:textId="77777777" w:rsidTr="00562AF7">
        <w:tc>
          <w:tcPr>
            <w:tcW w:w="1555" w:type="dxa"/>
            <w:vAlign w:val="center"/>
          </w:tcPr>
          <w:p w14:paraId="69EE8465" w14:textId="77777777" w:rsidR="006B3D39" w:rsidRDefault="006B3D39" w:rsidP="00E101A8">
            <w:pPr>
              <w:contextualSpacing/>
              <w:jc w:val="both"/>
              <w:rPr>
                <w:rFonts w:cs="Times New Roman"/>
              </w:rPr>
            </w:pPr>
            <w:r>
              <w:rPr>
                <w:rFonts w:cs="Times New Roman"/>
              </w:rPr>
              <w:t>Tipo según naturaleza</w:t>
            </w:r>
          </w:p>
        </w:tc>
        <w:tc>
          <w:tcPr>
            <w:tcW w:w="7273" w:type="dxa"/>
            <w:vAlign w:val="center"/>
          </w:tcPr>
          <w:p w14:paraId="7E5A0954" w14:textId="77777777" w:rsidR="006B3D39" w:rsidRPr="005209A3" w:rsidRDefault="006B3D39" w:rsidP="00E101A8">
            <w:pPr>
              <w:contextualSpacing/>
              <w:jc w:val="both"/>
              <w:rPr>
                <w:rFonts w:cs="Times New Roman"/>
                <w:lang w:val="es-MX"/>
              </w:rPr>
            </w:pPr>
            <w:r w:rsidRPr="005209A3">
              <w:rPr>
                <w:rFonts w:cs="Times New Roman"/>
                <w:lang w:val="es-MX"/>
              </w:rPr>
              <w:t>Cualitativa dicotómica</w:t>
            </w:r>
          </w:p>
        </w:tc>
      </w:tr>
      <w:tr w:rsidR="006B3D39" w14:paraId="0CC546C3" w14:textId="77777777" w:rsidTr="00562AF7">
        <w:tc>
          <w:tcPr>
            <w:tcW w:w="1555" w:type="dxa"/>
            <w:vAlign w:val="center"/>
          </w:tcPr>
          <w:p w14:paraId="2389B98B" w14:textId="77777777" w:rsidR="006B3D39" w:rsidRDefault="006B3D39" w:rsidP="00E101A8">
            <w:pPr>
              <w:contextualSpacing/>
              <w:jc w:val="both"/>
              <w:rPr>
                <w:rFonts w:cs="Times New Roman"/>
              </w:rPr>
            </w:pPr>
            <w:r>
              <w:rPr>
                <w:rFonts w:cs="Times New Roman"/>
              </w:rPr>
              <w:t>Nivel de medición</w:t>
            </w:r>
          </w:p>
        </w:tc>
        <w:tc>
          <w:tcPr>
            <w:tcW w:w="7273" w:type="dxa"/>
            <w:vAlign w:val="center"/>
          </w:tcPr>
          <w:p w14:paraId="759FC13D" w14:textId="77777777" w:rsidR="006B3D39" w:rsidRPr="005209A3" w:rsidRDefault="006B3D39" w:rsidP="00E101A8">
            <w:pPr>
              <w:contextualSpacing/>
              <w:jc w:val="both"/>
              <w:rPr>
                <w:rFonts w:cs="Times New Roman"/>
                <w:lang w:val="es-MX"/>
              </w:rPr>
            </w:pPr>
            <w:r>
              <w:rPr>
                <w:rFonts w:cs="Times New Roman"/>
                <w:lang w:val="es-MX"/>
              </w:rPr>
              <w:t>O</w:t>
            </w:r>
            <w:r w:rsidRPr="005209A3">
              <w:rPr>
                <w:rFonts w:cs="Times New Roman"/>
                <w:lang w:val="es-MX"/>
              </w:rPr>
              <w:t>rdinal</w:t>
            </w:r>
          </w:p>
        </w:tc>
      </w:tr>
    </w:tbl>
    <w:p w14:paraId="07385539" w14:textId="77777777" w:rsidR="006B3D39" w:rsidRPr="004B1B0D" w:rsidRDefault="006B3D39" w:rsidP="00E101A8">
      <w:pPr>
        <w:spacing w:line="360" w:lineRule="auto"/>
        <w:contextualSpacing/>
        <w:jc w:val="both"/>
      </w:pPr>
    </w:p>
    <w:p w14:paraId="172A2FE5" w14:textId="77777777" w:rsidR="006B3D39" w:rsidRPr="00A3796A" w:rsidRDefault="006B3D39" w:rsidP="00E101A8">
      <w:pPr>
        <w:spacing w:line="360" w:lineRule="auto"/>
        <w:contextualSpacing/>
        <w:jc w:val="both"/>
        <w:rPr>
          <w:lang w:val="es-MX"/>
        </w:rPr>
      </w:pPr>
      <w:r w:rsidRPr="00A3796A">
        <w:rPr>
          <w:lang w:val="es-MX"/>
        </w:rPr>
        <w:t>2.- Variable Implementación y aplicación en la gestión de talento</w:t>
      </w:r>
    </w:p>
    <w:tbl>
      <w:tblPr>
        <w:tblStyle w:val="Tablaconcuadrcula"/>
        <w:tblW w:w="0" w:type="auto"/>
        <w:tblLook w:val="04A0" w:firstRow="1" w:lastRow="0" w:firstColumn="1" w:lastColumn="0" w:noHBand="0" w:noVBand="1"/>
      </w:tblPr>
      <w:tblGrid>
        <w:gridCol w:w="1541"/>
        <w:gridCol w:w="7003"/>
      </w:tblGrid>
      <w:tr w:rsidR="006B3D39" w14:paraId="27BF485B" w14:textId="77777777" w:rsidTr="00BD4858">
        <w:tc>
          <w:tcPr>
            <w:tcW w:w="8544" w:type="dxa"/>
            <w:gridSpan w:val="2"/>
            <w:shd w:val="clear" w:color="auto" w:fill="B8CCE4" w:themeFill="accent1" w:themeFillTint="66"/>
          </w:tcPr>
          <w:p w14:paraId="79936CBB" w14:textId="77777777" w:rsidR="006B3D39" w:rsidRDefault="006B3D39" w:rsidP="00E101A8">
            <w:pPr>
              <w:contextualSpacing/>
              <w:jc w:val="both"/>
              <w:rPr>
                <w:rFonts w:cs="Times New Roman"/>
              </w:rPr>
            </w:pPr>
            <w:r>
              <w:rPr>
                <w:rFonts w:cs="Times New Roman"/>
              </w:rPr>
              <w:t>Dimensión 1</w:t>
            </w:r>
          </w:p>
        </w:tc>
      </w:tr>
      <w:tr w:rsidR="006B3D39" w14:paraId="1DB8B30C" w14:textId="77777777" w:rsidTr="00BD4858">
        <w:tc>
          <w:tcPr>
            <w:tcW w:w="1541" w:type="dxa"/>
            <w:vAlign w:val="center"/>
          </w:tcPr>
          <w:p w14:paraId="70479FCD" w14:textId="77777777" w:rsidR="006B3D39" w:rsidRDefault="006B3D39" w:rsidP="00E101A8">
            <w:pPr>
              <w:contextualSpacing/>
              <w:jc w:val="both"/>
              <w:rPr>
                <w:rFonts w:cs="Times New Roman"/>
              </w:rPr>
            </w:pPr>
            <w:r>
              <w:rPr>
                <w:rFonts w:cs="Times New Roman"/>
              </w:rPr>
              <w:t>Nombre</w:t>
            </w:r>
          </w:p>
        </w:tc>
        <w:tc>
          <w:tcPr>
            <w:tcW w:w="7003" w:type="dxa"/>
            <w:vAlign w:val="center"/>
          </w:tcPr>
          <w:p w14:paraId="06CA6606" w14:textId="77777777" w:rsidR="006B3D39" w:rsidRDefault="006B3D39" w:rsidP="00E101A8">
            <w:pPr>
              <w:contextualSpacing/>
              <w:jc w:val="both"/>
              <w:rPr>
                <w:rFonts w:cs="Times New Roman"/>
              </w:rPr>
            </w:pPr>
            <w:r w:rsidRPr="005209A3">
              <w:rPr>
                <w:rFonts w:cs="Times New Roman"/>
              </w:rPr>
              <w:t>Uso de la IA</w:t>
            </w:r>
          </w:p>
        </w:tc>
      </w:tr>
      <w:tr w:rsidR="006B3D39" w:rsidRPr="00674E6D" w14:paraId="328B60B4" w14:textId="77777777" w:rsidTr="00BD4858">
        <w:tc>
          <w:tcPr>
            <w:tcW w:w="1541" w:type="dxa"/>
            <w:vAlign w:val="center"/>
          </w:tcPr>
          <w:p w14:paraId="51B9960B" w14:textId="77777777" w:rsidR="006B3D39" w:rsidRDefault="006B3D39" w:rsidP="00E101A8">
            <w:pPr>
              <w:contextualSpacing/>
              <w:jc w:val="both"/>
              <w:rPr>
                <w:rFonts w:cs="Times New Roman"/>
              </w:rPr>
            </w:pPr>
            <w:r>
              <w:rPr>
                <w:rFonts w:cs="Times New Roman"/>
              </w:rPr>
              <w:t>Definición conceptual</w:t>
            </w:r>
          </w:p>
        </w:tc>
        <w:tc>
          <w:tcPr>
            <w:tcW w:w="7003" w:type="dxa"/>
            <w:vAlign w:val="center"/>
          </w:tcPr>
          <w:p w14:paraId="57BE1729" w14:textId="77777777" w:rsidR="006B3D39" w:rsidRPr="00201C4B" w:rsidRDefault="006B3D39" w:rsidP="00E101A8">
            <w:pPr>
              <w:contextualSpacing/>
              <w:jc w:val="both"/>
              <w:rPr>
                <w:rFonts w:cs="Times New Roman"/>
                <w:lang w:val="es-MX"/>
              </w:rPr>
            </w:pPr>
            <w:r w:rsidRPr="00201C4B">
              <w:rPr>
                <w:rFonts w:cs="Times New Roman"/>
                <w:lang w:val="es-MX"/>
              </w:rPr>
              <w:t>Cualquier conducta humana que desarrolle una máquina o sistema.</w:t>
            </w:r>
          </w:p>
        </w:tc>
      </w:tr>
      <w:tr w:rsidR="006B3D39" w14:paraId="29ADFF22" w14:textId="77777777" w:rsidTr="00BD4858">
        <w:tc>
          <w:tcPr>
            <w:tcW w:w="1541" w:type="dxa"/>
            <w:vAlign w:val="center"/>
          </w:tcPr>
          <w:p w14:paraId="2809A6F1" w14:textId="77777777" w:rsidR="006B3D39" w:rsidRDefault="006B3D39" w:rsidP="00E101A8">
            <w:pPr>
              <w:contextualSpacing/>
              <w:jc w:val="both"/>
              <w:rPr>
                <w:rFonts w:cs="Times New Roman"/>
              </w:rPr>
            </w:pPr>
            <w:r>
              <w:rPr>
                <w:rFonts w:cs="Times New Roman"/>
              </w:rPr>
              <w:t xml:space="preserve">Número de </w:t>
            </w:r>
            <w:proofErr w:type="spellStart"/>
            <w:r>
              <w:rPr>
                <w:rFonts w:cs="Times New Roman"/>
              </w:rPr>
              <w:t>items</w:t>
            </w:r>
            <w:proofErr w:type="spellEnd"/>
          </w:p>
        </w:tc>
        <w:tc>
          <w:tcPr>
            <w:tcW w:w="7003" w:type="dxa"/>
            <w:vAlign w:val="center"/>
          </w:tcPr>
          <w:p w14:paraId="15564551" w14:textId="77777777" w:rsidR="006B3D39" w:rsidRPr="005209A3" w:rsidRDefault="006B3D39" w:rsidP="00E101A8">
            <w:pPr>
              <w:contextualSpacing/>
              <w:jc w:val="both"/>
              <w:rPr>
                <w:rFonts w:cs="Times New Roman"/>
                <w:lang w:val="es-MX"/>
              </w:rPr>
            </w:pPr>
            <w:r>
              <w:rPr>
                <w:rFonts w:cs="Times New Roman"/>
                <w:lang w:val="es-MX"/>
              </w:rPr>
              <w:t>3</w:t>
            </w:r>
          </w:p>
        </w:tc>
      </w:tr>
      <w:tr w:rsidR="006B3D39" w:rsidRPr="00674E6D" w14:paraId="798D59F7" w14:textId="77777777" w:rsidTr="00BD4858">
        <w:tc>
          <w:tcPr>
            <w:tcW w:w="1541" w:type="dxa"/>
            <w:vAlign w:val="center"/>
          </w:tcPr>
          <w:p w14:paraId="13217280" w14:textId="77777777" w:rsidR="006B3D39" w:rsidRDefault="006B3D39" w:rsidP="00E101A8">
            <w:pPr>
              <w:contextualSpacing/>
              <w:jc w:val="both"/>
              <w:rPr>
                <w:rFonts w:cs="Times New Roman"/>
              </w:rPr>
            </w:pPr>
            <w:r>
              <w:rPr>
                <w:rFonts w:cs="Times New Roman"/>
              </w:rPr>
              <w:t>Referencia</w:t>
            </w:r>
          </w:p>
        </w:tc>
        <w:tc>
          <w:tcPr>
            <w:tcW w:w="7003" w:type="dxa"/>
            <w:vAlign w:val="center"/>
          </w:tcPr>
          <w:p w14:paraId="0532665B" w14:textId="77777777" w:rsidR="006B3D39" w:rsidRPr="005209A3" w:rsidRDefault="006B3D39" w:rsidP="00E101A8">
            <w:pPr>
              <w:contextualSpacing/>
              <w:jc w:val="both"/>
              <w:rPr>
                <w:rFonts w:cs="Times New Roman"/>
                <w:lang w:val="es-MX"/>
              </w:rPr>
            </w:pPr>
            <w:r w:rsidRPr="005209A3">
              <w:rPr>
                <w:rFonts w:cs="Times New Roman"/>
                <w:lang w:val="es-MX"/>
              </w:rPr>
              <w:t>Preguntas de esta dimensión tomadas de Montoya, 2021</w:t>
            </w:r>
          </w:p>
        </w:tc>
      </w:tr>
      <w:tr w:rsidR="006B3D39" w14:paraId="2460ED8F" w14:textId="77777777" w:rsidTr="00BD4858">
        <w:tc>
          <w:tcPr>
            <w:tcW w:w="1541" w:type="dxa"/>
            <w:vAlign w:val="center"/>
          </w:tcPr>
          <w:p w14:paraId="3EC15FAD" w14:textId="77777777" w:rsidR="006B3D39" w:rsidRDefault="006B3D39" w:rsidP="00E101A8">
            <w:pPr>
              <w:contextualSpacing/>
              <w:jc w:val="both"/>
              <w:rPr>
                <w:rFonts w:cs="Times New Roman"/>
              </w:rPr>
            </w:pPr>
            <w:r>
              <w:rPr>
                <w:rFonts w:cs="Times New Roman"/>
              </w:rPr>
              <w:t>Tipo según naturaleza</w:t>
            </w:r>
          </w:p>
        </w:tc>
        <w:tc>
          <w:tcPr>
            <w:tcW w:w="7003" w:type="dxa"/>
            <w:vAlign w:val="center"/>
          </w:tcPr>
          <w:p w14:paraId="1B804EEF" w14:textId="77777777" w:rsidR="006B3D39" w:rsidRPr="005209A3" w:rsidRDefault="006B3D39" w:rsidP="00E101A8">
            <w:pPr>
              <w:contextualSpacing/>
              <w:jc w:val="both"/>
              <w:rPr>
                <w:rFonts w:cs="Times New Roman"/>
                <w:lang w:val="es-MX"/>
              </w:rPr>
            </w:pPr>
            <w:r w:rsidRPr="005209A3">
              <w:rPr>
                <w:rFonts w:cs="Times New Roman"/>
                <w:lang w:val="es-MX"/>
              </w:rPr>
              <w:t>Cualitativa dicotómica</w:t>
            </w:r>
          </w:p>
        </w:tc>
      </w:tr>
      <w:tr w:rsidR="006B3D39" w14:paraId="0FB12B38" w14:textId="77777777" w:rsidTr="00BD4858">
        <w:tc>
          <w:tcPr>
            <w:tcW w:w="1541" w:type="dxa"/>
            <w:vAlign w:val="center"/>
          </w:tcPr>
          <w:p w14:paraId="35864C69" w14:textId="77777777" w:rsidR="006B3D39" w:rsidRDefault="006B3D39" w:rsidP="00E101A8">
            <w:pPr>
              <w:contextualSpacing/>
              <w:jc w:val="both"/>
              <w:rPr>
                <w:rFonts w:cs="Times New Roman"/>
              </w:rPr>
            </w:pPr>
            <w:r>
              <w:rPr>
                <w:rFonts w:cs="Times New Roman"/>
              </w:rPr>
              <w:t>Nivel de medición</w:t>
            </w:r>
          </w:p>
        </w:tc>
        <w:tc>
          <w:tcPr>
            <w:tcW w:w="7003" w:type="dxa"/>
            <w:vAlign w:val="center"/>
          </w:tcPr>
          <w:p w14:paraId="7C2E1A3A" w14:textId="77777777" w:rsidR="006B3D39" w:rsidRPr="005209A3" w:rsidRDefault="006B3D39" w:rsidP="00E101A8">
            <w:pPr>
              <w:contextualSpacing/>
              <w:jc w:val="both"/>
              <w:rPr>
                <w:rFonts w:cs="Times New Roman"/>
                <w:lang w:val="es-MX"/>
              </w:rPr>
            </w:pPr>
            <w:r>
              <w:rPr>
                <w:rFonts w:cs="Times New Roman"/>
                <w:lang w:val="es-MX"/>
              </w:rPr>
              <w:t>Nominal</w:t>
            </w:r>
          </w:p>
        </w:tc>
      </w:tr>
    </w:tbl>
    <w:p w14:paraId="1AD3B878" w14:textId="77777777" w:rsidR="006B3D39" w:rsidRDefault="006B3D39" w:rsidP="00E101A8">
      <w:pPr>
        <w:contextualSpacing/>
        <w:jc w:val="both"/>
        <w:rPr>
          <w:color w:val="0000CC"/>
        </w:rPr>
      </w:pPr>
    </w:p>
    <w:tbl>
      <w:tblPr>
        <w:tblStyle w:val="Tablaconcuadrcula"/>
        <w:tblW w:w="0" w:type="auto"/>
        <w:tblLook w:val="04A0" w:firstRow="1" w:lastRow="0" w:firstColumn="1" w:lastColumn="0" w:noHBand="0" w:noVBand="1"/>
      </w:tblPr>
      <w:tblGrid>
        <w:gridCol w:w="1541"/>
        <w:gridCol w:w="7003"/>
      </w:tblGrid>
      <w:tr w:rsidR="006B3D39" w14:paraId="2EC33B5A" w14:textId="77777777" w:rsidTr="00562AF7">
        <w:tc>
          <w:tcPr>
            <w:tcW w:w="8828" w:type="dxa"/>
            <w:gridSpan w:val="2"/>
            <w:shd w:val="clear" w:color="auto" w:fill="B8CCE4" w:themeFill="accent1" w:themeFillTint="66"/>
          </w:tcPr>
          <w:p w14:paraId="4758A51E" w14:textId="77777777" w:rsidR="006B3D39" w:rsidRDefault="006B3D39" w:rsidP="00E101A8">
            <w:pPr>
              <w:contextualSpacing/>
              <w:jc w:val="both"/>
              <w:rPr>
                <w:rFonts w:cs="Times New Roman"/>
              </w:rPr>
            </w:pPr>
            <w:r>
              <w:rPr>
                <w:rFonts w:cs="Times New Roman"/>
              </w:rPr>
              <w:t>Dimensión 2</w:t>
            </w:r>
          </w:p>
        </w:tc>
      </w:tr>
      <w:tr w:rsidR="006B3D39" w:rsidRPr="00674E6D" w14:paraId="7B242D5B" w14:textId="77777777" w:rsidTr="00562AF7">
        <w:tc>
          <w:tcPr>
            <w:tcW w:w="1555" w:type="dxa"/>
            <w:vAlign w:val="center"/>
          </w:tcPr>
          <w:p w14:paraId="12C8C22A" w14:textId="77777777" w:rsidR="006B3D39" w:rsidRDefault="006B3D39" w:rsidP="00E101A8">
            <w:pPr>
              <w:contextualSpacing/>
              <w:jc w:val="both"/>
              <w:rPr>
                <w:rFonts w:cs="Times New Roman"/>
              </w:rPr>
            </w:pPr>
            <w:r>
              <w:rPr>
                <w:rFonts w:cs="Times New Roman"/>
              </w:rPr>
              <w:t>Nombre</w:t>
            </w:r>
          </w:p>
        </w:tc>
        <w:tc>
          <w:tcPr>
            <w:tcW w:w="7273" w:type="dxa"/>
            <w:vAlign w:val="center"/>
          </w:tcPr>
          <w:p w14:paraId="3ACD9043" w14:textId="77777777" w:rsidR="006B3D39" w:rsidRPr="00201C4B" w:rsidRDefault="006B3D39" w:rsidP="00E101A8">
            <w:pPr>
              <w:contextualSpacing/>
              <w:jc w:val="both"/>
              <w:rPr>
                <w:rFonts w:cs="Times New Roman"/>
                <w:lang w:val="es-MX"/>
              </w:rPr>
            </w:pPr>
            <w:r w:rsidRPr="00201C4B">
              <w:rPr>
                <w:rFonts w:cs="Times New Roman"/>
                <w:lang w:val="es-MX"/>
              </w:rPr>
              <w:t>Ventaja de la Inteligencia Artificial</w:t>
            </w:r>
          </w:p>
        </w:tc>
      </w:tr>
      <w:tr w:rsidR="006B3D39" w:rsidRPr="00674E6D" w14:paraId="04728DEC" w14:textId="77777777" w:rsidTr="00562AF7">
        <w:tc>
          <w:tcPr>
            <w:tcW w:w="1555" w:type="dxa"/>
            <w:vAlign w:val="center"/>
          </w:tcPr>
          <w:p w14:paraId="35ED0627" w14:textId="77777777" w:rsidR="006B3D39" w:rsidRDefault="006B3D39" w:rsidP="00E101A8">
            <w:pPr>
              <w:contextualSpacing/>
              <w:jc w:val="both"/>
              <w:rPr>
                <w:rFonts w:cs="Times New Roman"/>
              </w:rPr>
            </w:pPr>
            <w:r>
              <w:rPr>
                <w:rFonts w:cs="Times New Roman"/>
              </w:rPr>
              <w:t>Definición conceptual</w:t>
            </w:r>
          </w:p>
        </w:tc>
        <w:tc>
          <w:tcPr>
            <w:tcW w:w="7273" w:type="dxa"/>
            <w:vAlign w:val="center"/>
          </w:tcPr>
          <w:p w14:paraId="6111D704" w14:textId="77777777" w:rsidR="006B3D39" w:rsidRPr="00201C4B" w:rsidRDefault="006B3D39" w:rsidP="00E101A8">
            <w:pPr>
              <w:contextualSpacing/>
              <w:jc w:val="both"/>
              <w:rPr>
                <w:rFonts w:cs="Times New Roman"/>
                <w:lang w:val="es-MX"/>
              </w:rPr>
            </w:pPr>
            <w:r>
              <w:rPr>
                <w:rFonts w:cs="Times New Roman"/>
                <w:lang w:val="es-MX"/>
              </w:rPr>
              <w:t>P</w:t>
            </w:r>
            <w:r w:rsidRPr="00201C4B">
              <w:rPr>
                <w:rFonts w:cs="Times New Roman"/>
                <w:lang w:val="es-MX"/>
              </w:rPr>
              <w:t>ermite que robots desarrollen tareas repetitivas, rutinarias y de optimización de procesos de una manera automática y sin intervención humana.</w:t>
            </w:r>
          </w:p>
        </w:tc>
      </w:tr>
      <w:tr w:rsidR="006B3D39" w14:paraId="26E80A0E" w14:textId="77777777" w:rsidTr="00562AF7">
        <w:tc>
          <w:tcPr>
            <w:tcW w:w="1555" w:type="dxa"/>
            <w:vAlign w:val="center"/>
          </w:tcPr>
          <w:p w14:paraId="39BB4591" w14:textId="77777777" w:rsidR="006B3D39" w:rsidRDefault="006B3D39" w:rsidP="00E101A8">
            <w:pPr>
              <w:contextualSpacing/>
              <w:jc w:val="both"/>
              <w:rPr>
                <w:rFonts w:cs="Times New Roman"/>
              </w:rPr>
            </w:pPr>
            <w:r>
              <w:rPr>
                <w:rFonts w:cs="Times New Roman"/>
              </w:rPr>
              <w:t xml:space="preserve">Número de </w:t>
            </w:r>
            <w:proofErr w:type="spellStart"/>
            <w:r>
              <w:rPr>
                <w:rFonts w:cs="Times New Roman"/>
              </w:rPr>
              <w:t>items</w:t>
            </w:r>
            <w:proofErr w:type="spellEnd"/>
          </w:p>
        </w:tc>
        <w:tc>
          <w:tcPr>
            <w:tcW w:w="7273" w:type="dxa"/>
            <w:vAlign w:val="center"/>
          </w:tcPr>
          <w:p w14:paraId="6068934E" w14:textId="77777777" w:rsidR="006B3D39" w:rsidRPr="005209A3" w:rsidRDefault="006B3D39" w:rsidP="00E101A8">
            <w:pPr>
              <w:contextualSpacing/>
              <w:jc w:val="both"/>
              <w:rPr>
                <w:rFonts w:cs="Times New Roman"/>
                <w:lang w:val="es-MX"/>
              </w:rPr>
            </w:pPr>
            <w:r>
              <w:rPr>
                <w:rFonts w:cs="Times New Roman"/>
                <w:lang w:val="es-MX"/>
              </w:rPr>
              <w:t>3</w:t>
            </w:r>
          </w:p>
        </w:tc>
      </w:tr>
      <w:tr w:rsidR="006B3D39" w:rsidRPr="00674E6D" w14:paraId="782F1CCB" w14:textId="77777777" w:rsidTr="00562AF7">
        <w:tc>
          <w:tcPr>
            <w:tcW w:w="1555" w:type="dxa"/>
            <w:vAlign w:val="center"/>
          </w:tcPr>
          <w:p w14:paraId="2ED67216" w14:textId="77777777" w:rsidR="006B3D39" w:rsidRDefault="006B3D39" w:rsidP="00E101A8">
            <w:pPr>
              <w:contextualSpacing/>
              <w:jc w:val="both"/>
              <w:rPr>
                <w:rFonts w:cs="Times New Roman"/>
              </w:rPr>
            </w:pPr>
            <w:r>
              <w:rPr>
                <w:rFonts w:cs="Times New Roman"/>
              </w:rPr>
              <w:t>Referencia</w:t>
            </w:r>
          </w:p>
        </w:tc>
        <w:tc>
          <w:tcPr>
            <w:tcW w:w="7273" w:type="dxa"/>
            <w:vAlign w:val="center"/>
          </w:tcPr>
          <w:p w14:paraId="73E375E7" w14:textId="77777777" w:rsidR="006B3D39" w:rsidRPr="005209A3" w:rsidRDefault="006B3D39" w:rsidP="00E101A8">
            <w:pPr>
              <w:contextualSpacing/>
              <w:jc w:val="both"/>
              <w:rPr>
                <w:rFonts w:cs="Times New Roman"/>
                <w:lang w:val="es-MX"/>
              </w:rPr>
            </w:pPr>
            <w:r w:rsidRPr="005209A3">
              <w:rPr>
                <w:rFonts w:cs="Times New Roman"/>
                <w:lang w:val="es-MX"/>
              </w:rPr>
              <w:t>Preguntas de esta dimensión tomadas de Montoya, 2021</w:t>
            </w:r>
          </w:p>
        </w:tc>
      </w:tr>
      <w:tr w:rsidR="006B3D39" w14:paraId="33BB38CB" w14:textId="77777777" w:rsidTr="00562AF7">
        <w:tc>
          <w:tcPr>
            <w:tcW w:w="1555" w:type="dxa"/>
            <w:vAlign w:val="center"/>
          </w:tcPr>
          <w:p w14:paraId="42709DF1" w14:textId="77777777" w:rsidR="006B3D39" w:rsidRDefault="006B3D39" w:rsidP="00E101A8">
            <w:pPr>
              <w:contextualSpacing/>
              <w:jc w:val="both"/>
              <w:rPr>
                <w:rFonts w:cs="Times New Roman"/>
              </w:rPr>
            </w:pPr>
            <w:r>
              <w:rPr>
                <w:rFonts w:cs="Times New Roman"/>
              </w:rPr>
              <w:t>Tipo según naturaleza</w:t>
            </w:r>
          </w:p>
        </w:tc>
        <w:tc>
          <w:tcPr>
            <w:tcW w:w="7273" w:type="dxa"/>
            <w:vAlign w:val="center"/>
          </w:tcPr>
          <w:p w14:paraId="75680CAD" w14:textId="77777777" w:rsidR="006B3D39" w:rsidRPr="005209A3" w:rsidRDefault="006B3D39" w:rsidP="00E101A8">
            <w:pPr>
              <w:contextualSpacing/>
              <w:jc w:val="both"/>
              <w:rPr>
                <w:rFonts w:cs="Times New Roman"/>
                <w:lang w:val="es-MX"/>
              </w:rPr>
            </w:pPr>
            <w:r w:rsidRPr="005209A3">
              <w:rPr>
                <w:rFonts w:cs="Times New Roman"/>
                <w:lang w:val="es-MX"/>
              </w:rPr>
              <w:t>Cualitativa dicotómica</w:t>
            </w:r>
          </w:p>
        </w:tc>
      </w:tr>
      <w:tr w:rsidR="006B3D39" w14:paraId="0C7BA8A3" w14:textId="77777777" w:rsidTr="00562AF7">
        <w:tc>
          <w:tcPr>
            <w:tcW w:w="1555" w:type="dxa"/>
            <w:vAlign w:val="center"/>
          </w:tcPr>
          <w:p w14:paraId="307E859C" w14:textId="77777777" w:rsidR="006B3D39" w:rsidRDefault="006B3D39" w:rsidP="00E101A8">
            <w:pPr>
              <w:contextualSpacing/>
              <w:jc w:val="both"/>
              <w:rPr>
                <w:rFonts w:cs="Times New Roman"/>
              </w:rPr>
            </w:pPr>
            <w:r>
              <w:rPr>
                <w:rFonts w:cs="Times New Roman"/>
              </w:rPr>
              <w:t>Nivel de medición</w:t>
            </w:r>
          </w:p>
        </w:tc>
        <w:tc>
          <w:tcPr>
            <w:tcW w:w="7273" w:type="dxa"/>
            <w:vAlign w:val="center"/>
          </w:tcPr>
          <w:p w14:paraId="00D87E8D" w14:textId="77777777" w:rsidR="006B3D39" w:rsidRPr="005209A3" w:rsidRDefault="006B3D39" w:rsidP="00E101A8">
            <w:pPr>
              <w:contextualSpacing/>
              <w:jc w:val="both"/>
              <w:rPr>
                <w:rFonts w:cs="Times New Roman"/>
                <w:lang w:val="es-MX"/>
              </w:rPr>
            </w:pPr>
            <w:r>
              <w:rPr>
                <w:rFonts w:cs="Times New Roman"/>
                <w:lang w:val="es-MX"/>
              </w:rPr>
              <w:t>Nominal</w:t>
            </w:r>
          </w:p>
        </w:tc>
      </w:tr>
    </w:tbl>
    <w:p w14:paraId="43D5B5B6" w14:textId="77777777" w:rsidR="00BD4858" w:rsidRDefault="00BD4858" w:rsidP="00E101A8">
      <w:pPr>
        <w:spacing w:line="360" w:lineRule="auto"/>
        <w:contextualSpacing/>
        <w:jc w:val="both"/>
        <w:rPr>
          <w:lang w:val="es-MX"/>
        </w:rPr>
      </w:pPr>
    </w:p>
    <w:p w14:paraId="7474E890" w14:textId="1A36CFFC" w:rsidR="006B3D39" w:rsidRPr="00A3796A" w:rsidRDefault="006B3D39" w:rsidP="00E101A8">
      <w:pPr>
        <w:spacing w:line="360" w:lineRule="auto"/>
        <w:contextualSpacing/>
        <w:jc w:val="both"/>
        <w:rPr>
          <w:color w:val="0000CC"/>
          <w:lang w:val="es-MX"/>
        </w:rPr>
      </w:pPr>
      <w:r w:rsidRPr="00A3796A">
        <w:rPr>
          <w:lang w:val="es-MX"/>
        </w:rPr>
        <w:t>3.- Variable Aplicación y uso de la IA en los procesos de selección</w:t>
      </w:r>
    </w:p>
    <w:tbl>
      <w:tblPr>
        <w:tblStyle w:val="Tablaconcuadrcula"/>
        <w:tblW w:w="0" w:type="auto"/>
        <w:tblLook w:val="04A0" w:firstRow="1" w:lastRow="0" w:firstColumn="1" w:lastColumn="0" w:noHBand="0" w:noVBand="1"/>
      </w:tblPr>
      <w:tblGrid>
        <w:gridCol w:w="1541"/>
        <w:gridCol w:w="7003"/>
      </w:tblGrid>
      <w:tr w:rsidR="006B3D39" w14:paraId="6CC63B13" w14:textId="77777777" w:rsidTr="00CD02AB">
        <w:tc>
          <w:tcPr>
            <w:tcW w:w="8544" w:type="dxa"/>
            <w:gridSpan w:val="2"/>
            <w:shd w:val="clear" w:color="auto" w:fill="B8CCE4" w:themeFill="accent1" w:themeFillTint="66"/>
          </w:tcPr>
          <w:p w14:paraId="778CB9F1" w14:textId="77777777" w:rsidR="006B3D39" w:rsidRDefault="006B3D39" w:rsidP="00E101A8">
            <w:pPr>
              <w:contextualSpacing/>
              <w:jc w:val="both"/>
              <w:rPr>
                <w:rFonts w:cs="Times New Roman"/>
              </w:rPr>
            </w:pPr>
            <w:r>
              <w:rPr>
                <w:rFonts w:cs="Times New Roman"/>
              </w:rPr>
              <w:t>Dimensión 1</w:t>
            </w:r>
          </w:p>
        </w:tc>
      </w:tr>
      <w:tr w:rsidR="006B3D39" w14:paraId="03DCEB10" w14:textId="77777777" w:rsidTr="00CD02AB">
        <w:tc>
          <w:tcPr>
            <w:tcW w:w="1541" w:type="dxa"/>
            <w:vAlign w:val="center"/>
          </w:tcPr>
          <w:p w14:paraId="0BD530BB" w14:textId="77777777" w:rsidR="006B3D39" w:rsidRDefault="006B3D39" w:rsidP="00E101A8">
            <w:pPr>
              <w:contextualSpacing/>
              <w:jc w:val="both"/>
              <w:rPr>
                <w:rFonts w:cs="Times New Roman"/>
              </w:rPr>
            </w:pPr>
            <w:r>
              <w:rPr>
                <w:rFonts w:cs="Times New Roman"/>
              </w:rPr>
              <w:t>Nombre</w:t>
            </w:r>
          </w:p>
        </w:tc>
        <w:tc>
          <w:tcPr>
            <w:tcW w:w="7003" w:type="dxa"/>
            <w:vAlign w:val="center"/>
          </w:tcPr>
          <w:p w14:paraId="0CBB2DE9" w14:textId="77777777" w:rsidR="006B3D39" w:rsidRPr="00201C4B" w:rsidRDefault="006B3D39" w:rsidP="00E101A8">
            <w:pPr>
              <w:contextualSpacing/>
              <w:jc w:val="both"/>
              <w:rPr>
                <w:rFonts w:cs="Times New Roman"/>
                <w:lang w:val="es-MX"/>
              </w:rPr>
            </w:pPr>
            <w:r w:rsidRPr="00201C4B">
              <w:rPr>
                <w:rFonts w:cs="Times New Roman"/>
                <w:lang w:val="es-MX"/>
              </w:rPr>
              <w:t>Reclutamiento</w:t>
            </w:r>
          </w:p>
        </w:tc>
      </w:tr>
      <w:tr w:rsidR="006B3D39" w:rsidRPr="00674E6D" w14:paraId="1A1CD690" w14:textId="77777777" w:rsidTr="00CD02AB">
        <w:tc>
          <w:tcPr>
            <w:tcW w:w="1541" w:type="dxa"/>
            <w:vAlign w:val="center"/>
          </w:tcPr>
          <w:p w14:paraId="4D3266C1" w14:textId="77777777" w:rsidR="006B3D39" w:rsidRDefault="006B3D39" w:rsidP="00E101A8">
            <w:pPr>
              <w:contextualSpacing/>
              <w:jc w:val="both"/>
              <w:rPr>
                <w:rFonts w:cs="Times New Roman"/>
              </w:rPr>
            </w:pPr>
            <w:r>
              <w:rPr>
                <w:rFonts w:cs="Times New Roman"/>
              </w:rPr>
              <w:t>Definición conceptual</w:t>
            </w:r>
          </w:p>
        </w:tc>
        <w:tc>
          <w:tcPr>
            <w:tcW w:w="7003" w:type="dxa"/>
            <w:vAlign w:val="center"/>
          </w:tcPr>
          <w:p w14:paraId="219CDED2" w14:textId="77777777" w:rsidR="006B3D39" w:rsidRPr="00201C4B" w:rsidRDefault="006B3D39" w:rsidP="00E101A8">
            <w:pPr>
              <w:contextualSpacing/>
              <w:jc w:val="both"/>
              <w:rPr>
                <w:rFonts w:cs="Times New Roman"/>
                <w:lang w:val="es-MX"/>
              </w:rPr>
            </w:pPr>
            <w:r>
              <w:rPr>
                <w:rFonts w:cs="Times New Roman"/>
                <w:lang w:val="es-MX"/>
              </w:rPr>
              <w:t>P</w:t>
            </w:r>
            <w:r w:rsidRPr="00201C4B">
              <w:rPr>
                <w:rFonts w:cs="Times New Roman"/>
                <w:lang w:val="es-MX"/>
              </w:rPr>
              <w:t>roceso de búsqueda, recolección e identificación de candidatos que encajan con la oferta de trabajo y, en definitiva, con la empresa.</w:t>
            </w:r>
          </w:p>
        </w:tc>
      </w:tr>
      <w:tr w:rsidR="006B3D39" w14:paraId="443E8168" w14:textId="77777777" w:rsidTr="00CD02AB">
        <w:tc>
          <w:tcPr>
            <w:tcW w:w="1541" w:type="dxa"/>
            <w:vAlign w:val="center"/>
          </w:tcPr>
          <w:p w14:paraId="5F601599" w14:textId="77777777" w:rsidR="006B3D39" w:rsidRDefault="006B3D39" w:rsidP="00E101A8">
            <w:pPr>
              <w:contextualSpacing/>
              <w:jc w:val="both"/>
              <w:rPr>
                <w:rFonts w:cs="Times New Roman"/>
              </w:rPr>
            </w:pPr>
            <w:r>
              <w:rPr>
                <w:rFonts w:cs="Times New Roman"/>
              </w:rPr>
              <w:t xml:space="preserve">Número de </w:t>
            </w:r>
            <w:proofErr w:type="spellStart"/>
            <w:r>
              <w:rPr>
                <w:rFonts w:cs="Times New Roman"/>
              </w:rPr>
              <w:t>items</w:t>
            </w:r>
            <w:proofErr w:type="spellEnd"/>
          </w:p>
        </w:tc>
        <w:tc>
          <w:tcPr>
            <w:tcW w:w="7003" w:type="dxa"/>
            <w:vAlign w:val="center"/>
          </w:tcPr>
          <w:p w14:paraId="04296CC5" w14:textId="77777777" w:rsidR="006B3D39" w:rsidRPr="005209A3" w:rsidRDefault="006B3D39" w:rsidP="00E101A8">
            <w:pPr>
              <w:contextualSpacing/>
              <w:jc w:val="both"/>
              <w:rPr>
                <w:rFonts w:cs="Times New Roman"/>
                <w:lang w:val="es-MX"/>
              </w:rPr>
            </w:pPr>
            <w:r>
              <w:rPr>
                <w:rFonts w:cs="Times New Roman"/>
                <w:lang w:val="es-MX"/>
              </w:rPr>
              <w:t>3</w:t>
            </w:r>
          </w:p>
        </w:tc>
      </w:tr>
      <w:tr w:rsidR="006B3D39" w:rsidRPr="00674E6D" w14:paraId="1316CE46" w14:textId="77777777" w:rsidTr="00CD02AB">
        <w:tc>
          <w:tcPr>
            <w:tcW w:w="1541" w:type="dxa"/>
            <w:vAlign w:val="center"/>
          </w:tcPr>
          <w:p w14:paraId="2CF74355" w14:textId="77777777" w:rsidR="006B3D39" w:rsidRDefault="006B3D39" w:rsidP="00E101A8">
            <w:pPr>
              <w:contextualSpacing/>
              <w:jc w:val="both"/>
              <w:rPr>
                <w:rFonts w:cs="Times New Roman"/>
              </w:rPr>
            </w:pPr>
            <w:r>
              <w:rPr>
                <w:rFonts w:cs="Times New Roman"/>
              </w:rPr>
              <w:t>Referencia</w:t>
            </w:r>
          </w:p>
        </w:tc>
        <w:tc>
          <w:tcPr>
            <w:tcW w:w="7003" w:type="dxa"/>
            <w:vAlign w:val="center"/>
          </w:tcPr>
          <w:p w14:paraId="24DED179" w14:textId="77777777" w:rsidR="006B3D39" w:rsidRPr="005209A3" w:rsidRDefault="006B3D39" w:rsidP="00E101A8">
            <w:pPr>
              <w:contextualSpacing/>
              <w:jc w:val="both"/>
              <w:rPr>
                <w:rFonts w:cs="Times New Roman"/>
                <w:lang w:val="es-MX"/>
              </w:rPr>
            </w:pPr>
            <w:r w:rsidRPr="005209A3">
              <w:rPr>
                <w:rFonts w:cs="Times New Roman"/>
                <w:lang w:val="es-MX"/>
              </w:rPr>
              <w:t>Preguntas de esta dimensión tomadas de Montoya, 2021</w:t>
            </w:r>
          </w:p>
        </w:tc>
      </w:tr>
      <w:tr w:rsidR="006B3D39" w14:paraId="7C1C3FE0" w14:textId="77777777" w:rsidTr="00CD02AB">
        <w:tc>
          <w:tcPr>
            <w:tcW w:w="1541" w:type="dxa"/>
            <w:vAlign w:val="center"/>
          </w:tcPr>
          <w:p w14:paraId="6CF4198F" w14:textId="77777777" w:rsidR="006B3D39" w:rsidRDefault="006B3D39" w:rsidP="00E101A8">
            <w:pPr>
              <w:contextualSpacing/>
              <w:jc w:val="both"/>
              <w:rPr>
                <w:rFonts w:cs="Times New Roman"/>
              </w:rPr>
            </w:pPr>
            <w:r>
              <w:rPr>
                <w:rFonts w:cs="Times New Roman"/>
              </w:rPr>
              <w:t>Tipo según naturaleza</w:t>
            </w:r>
          </w:p>
        </w:tc>
        <w:tc>
          <w:tcPr>
            <w:tcW w:w="7003" w:type="dxa"/>
            <w:vAlign w:val="center"/>
          </w:tcPr>
          <w:p w14:paraId="6B8583C0" w14:textId="77777777" w:rsidR="006B3D39" w:rsidRPr="005209A3" w:rsidRDefault="006B3D39" w:rsidP="00E101A8">
            <w:pPr>
              <w:contextualSpacing/>
              <w:jc w:val="both"/>
              <w:rPr>
                <w:rFonts w:cs="Times New Roman"/>
                <w:lang w:val="es-MX"/>
              </w:rPr>
            </w:pPr>
            <w:r w:rsidRPr="005209A3">
              <w:rPr>
                <w:rFonts w:cs="Times New Roman"/>
                <w:lang w:val="es-MX"/>
              </w:rPr>
              <w:t>Cualitativa dicotómica</w:t>
            </w:r>
          </w:p>
        </w:tc>
      </w:tr>
      <w:tr w:rsidR="006B3D39" w14:paraId="67156774" w14:textId="77777777" w:rsidTr="00CD02AB">
        <w:tc>
          <w:tcPr>
            <w:tcW w:w="1541" w:type="dxa"/>
            <w:tcBorders>
              <w:bottom w:val="nil"/>
            </w:tcBorders>
            <w:vAlign w:val="center"/>
          </w:tcPr>
          <w:p w14:paraId="62CB8090" w14:textId="77777777" w:rsidR="006B3D39" w:rsidRDefault="006B3D39" w:rsidP="00E101A8">
            <w:pPr>
              <w:contextualSpacing/>
              <w:jc w:val="both"/>
              <w:rPr>
                <w:rFonts w:cs="Times New Roman"/>
              </w:rPr>
            </w:pPr>
            <w:r>
              <w:rPr>
                <w:rFonts w:cs="Times New Roman"/>
              </w:rPr>
              <w:t>Nivel de medición</w:t>
            </w:r>
          </w:p>
        </w:tc>
        <w:tc>
          <w:tcPr>
            <w:tcW w:w="7003" w:type="dxa"/>
            <w:tcBorders>
              <w:bottom w:val="nil"/>
            </w:tcBorders>
            <w:vAlign w:val="center"/>
          </w:tcPr>
          <w:p w14:paraId="34100ED2" w14:textId="77777777" w:rsidR="006B3D39" w:rsidRPr="005209A3" w:rsidRDefault="006B3D39" w:rsidP="00E101A8">
            <w:pPr>
              <w:contextualSpacing/>
              <w:jc w:val="both"/>
              <w:rPr>
                <w:rFonts w:cs="Times New Roman"/>
                <w:lang w:val="es-MX"/>
              </w:rPr>
            </w:pPr>
            <w:r>
              <w:rPr>
                <w:rFonts w:cs="Times New Roman"/>
                <w:lang w:val="es-MX"/>
              </w:rPr>
              <w:t>Nominal</w:t>
            </w:r>
          </w:p>
        </w:tc>
      </w:tr>
      <w:tr w:rsidR="006B3D39" w14:paraId="08A8F2C6" w14:textId="77777777" w:rsidTr="00CD02AB">
        <w:tc>
          <w:tcPr>
            <w:tcW w:w="8544" w:type="dxa"/>
            <w:gridSpan w:val="2"/>
            <w:tcBorders>
              <w:top w:val="nil"/>
              <w:bottom w:val="nil"/>
            </w:tcBorders>
            <w:vAlign w:val="center"/>
          </w:tcPr>
          <w:p w14:paraId="3B2EACD3" w14:textId="77777777" w:rsidR="006B3D39" w:rsidRDefault="006B3D39" w:rsidP="00E101A8">
            <w:pPr>
              <w:contextualSpacing/>
              <w:jc w:val="both"/>
              <w:rPr>
                <w:rFonts w:cs="Times New Roman"/>
              </w:rPr>
            </w:pPr>
          </w:p>
        </w:tc>
      </w:tr>
      <w:tr w:rsidR="006B3D39" w14:paraId="207B3D66" w14:textId="77777777" w:rsidTr="00CD02AB">
        <w:tc>
          <w:tcPr>
            <w:tcW w:w="8544" w:type="dxa"/>
            <w:gridSpan w:val="2"/>
            <w:shd w:val="clear" w:color="auto" w:fill="B8CCE4" w:themeFill="accent1" w:themeFillTint="66"/>
          </w:tcPr>
          <w:p w14:paraId="56AC0651" w14:textId="77777777" w:rsidR="006B3D39" w:rsidRDefault="006B3D39" w:rsidP="00E101A8">
            <w:pPr>
              <w:contextualSpacing/>
              <w:jc w:val="both"/>
              <w:rPr>
                <w:rFonts w:cs="Times New Roman"/>
              </w:rPr>
            </w:pPr>
            <w:r>
              <w:rPr>
                <w:rFonts w:cs="Times New Roman"/>
              </w:rPr>
              <w:t>Dimensión 2</w:t>
            </w:r>
          </w:p>
        </w:tc>
      </w:tr>
      <w:tr w:rsidR="006B3D39" w14:paraId="29920500" w14:textId="77777777" w:rsidTr="00CD02AB">
        <w:tc>
          <w:tcPr>
            <w:tcW w:w="1541" w:type="dxa"/>
            <w:vAlign w:val="center"/>
          </w:tcPr>
          <w:p w14:paraId="32EF4214" w14:textId="77777777" w:rsidR="006B3D39" w:rsidRDefault="006B3D39" w:rsidP="00E101A8">
            <w:pPr>
              <w:contextualSpacing/>
              <w:jc w:val="both"/>
              <w:rPr>
                <w:rFonts w:cs="Times New Roman"/>
              </w:rPr>
            </w:pPr>
            <w:r>
              <w:rPr>
                <w:rFonts w:cs="Times New Roman"/>
              </w:rPr>
              <w:t>Nombre</w:t>
            </w:r>
          </w:p>
        </w:tc>
        <w:tc>
          <w:tcPr>
            <w:tcW w:w="7003" w:type="dxa"/>
            <w:vAlign w:val="center"/>
          </w:tcPr>
          <w:p w14:paraId="1FC6D2CF" w14:textId="77777777" w:rsidR="006B3D39" w:rsidRPr="00201C4B" w:rsidRDefault="006B3D39" w:rsidP="00E101A8">
            <w:pPr>
              <w:contextualSpacing/>
              <w:jc w:val="both"/>
              <w:rPr>
                <w:rFonts w:cs="Times New Roman"/>
                <w:lang w:val="es-MX"/>
              </w:rPr>
            </w:pPr>
            <w:r w:rsidRPr="00201C4B">
              <w:rPr>
                <w:rFonts w:cs="Times New Roman"/>
                <w:lang w:val="es-MX"/>
              </w:rPr>
              <w:t>Selección</w:t>
            </w:r>
          </w:p>
        </w:tc>
      </w:tr>
      <w:tr w:rsidR="006B3D39" w:rsidRPr="00674E6D" w14:paraId="6EF32743" w14:textId="77777777" w:rsidTr="00CD02AB">
        <w:tc>
          <w:tcPr>
            <w:tcW w:w="1541" w:type="dxa"/>
            <w:vAlign w:val="center"/>
          </w:tcPr>
          <w:p w14:paraId="61D69482" w14:textId="77777777" w:rsidR="006B3D39" w:rsidRDefault="006B3D39" w:rsidP="00E101A8">
            <w:pPr>
              <w:contextualSpacing/>
              <w:jc w:val="both"/>
              <w:rPr>
                <w:rFonts w:cs="Times New Roman"/>
              </w:rPr>
            </w:pPr>
            <w:r>
              <w:rPr>
                <w:rFonts w:cs="Times New Roman"/>
              </w:rPr>
              <w:lastRenderedPageBreak/>
              <w:t>Definición conceptual</w:t>
            </w:r>
          </w:p>
        </w:tc>
        <w:tc>
          <w:tcPr>
            <w:tcW w:w="7003" w:type="dxa"/>
            <w:vAlign w:val="center"/>
          </w:tcPr>
          <w:p w14:paraId="000C3252" w14:textId="77777777" w:rsidR="006B3D39" w:rsidRPr="00201C4B" w:rsidRDefault="006B3D39" w:rsidP="00E101A8">
            <w:pPr>
              <w:contextualSpacing/>
              <w:jc w:val="both"/>
              <w:rPr>
                <w:rFonts w:cs="Times New Roman"/>
                <w:lang w:val="es-MX"/>
              </w:rPr>
            </w:pPr>
            <w:r w:rsidRPr="009D76C6">
              <w:rPr>
                <w:rFonts w:cs="Times New Roman"/>
                <w:lang w:val="es-MX"/>
              </w:rPr>
              <w:t>P</w:t>
            </w:r>
            <w:r w:rsidRPr="00201C4B">
              <w:rPr>
                <w:rFonts w:cs="Times New Roman"/>
                <w:lang w:val="es-MX"/>
              </w:rPr>
              <w:t>roceso que permite elegir a tu empleado ideal de entre los postulantes.</w:t>
            </w:r>
          </w:p>
        </w:tc>
      </w:tr>
      <w:tr w:rsidR="006B3D39" w14:paraId="06B70823" w14:textId="77777777" w:rsidTr="00CD02AB">
        <w:tc>
          <w:tcPr>
            <w:tcW w:w="1541" w:type="dxa"/>
            <w:vAlign w:val="center"/>
          </w:tcPr>
          <w:p w14:paraId="01362D61" w14:textId="77777777" w:rsidR="006B3D39" w:rsidRDefault="006B3D39" w:rsidP="00E101A8">
            <w:pPr>
              <w:contextualSpacing/>
              <w:jc w:val="both"/>
              <w:rPr>
                <w:rFonts w:cs="Times New Roman"/>
              </w:rPr>
            </w:pPr>
            <w:r>
              <w:rPr>
                <w:rFonts w:cs="Times New Roman"/>
              </w:rPr>
              <w:t xml:space="preserve">Número de </w:t>
            </w:r>
            <w:proofErr w:type="spellStart"/>
            <w:r>
              <w:rPr>
                <w:rFonts w:cs="Times New Roman"/>
              </w:rPr>
              <w:t>items</w:t>
            </w:r>
            <w:proofErr w:type="spellEnd"/>
          </w:p>
        </w:tc>
        <w:tc>
          <w:tcPr>
            <w:tcW w:w="7003" w:type="dxa"/>
            <w:vAlign w:val="center"/>
          </w:tcPr>
          <w:p w14:paraId="1677A30E" w14:textId="77777777" w:rsidR="006B3D39" w:rsidRPr="005209A3" w:rsidRDefault="006B3D39" w:rsidP="00E101A8">
            <w:pPr>
              <w:contextualSpacing/>
              <w:jc w:val="both"/>
              <w:rPr>
                <w:rFonts w:cs="Times New Roman"/>
                <w:lang w:val="es-MX"/>
              </w:rPr>
            </w:pPr>
            <w:r>
              <w:rPr>
                <w:rFonts w:cs="Times New Roman"/>
                <w:lang w:val="es-MX"/>
              </w:rPr>
              <w:t>3</w:t>
            </w:r>
          </w:p>
        </w:tc>
      </w:tr>
      <w:tr w:rsidR="006B3D39" w:rsidRPr="00674E6D" w14:paraId="0AA067F7" w14:textId="77777777" w:rsidTr="00CD02AB">
        <w:tc>
          <w:tcPr>
            <w:tcW w:w="1541" w:type="dxa"/>
            <w:vAlign w:val="center"/>
          </w:tcPr>
          <w:p w14:paraId="36BFE099" w14:textId="77777777" w:rsidR="006B3D39" w:rsidRDefault="006B3D39" w:rsidP="00E101A8">
            <w:pPr>
              <w:contextualSpacing/>
              <w:jc w:val="both"/>
              <w:rPr>
                <w:rFonts w:cs="Times New Roman"/>
              </w:rPr>
            </w:pPr>
            <w:r>
              <w:rPr>
                <w:rFonts w:cs="Times New Roman"/>
              </w:rPr>
              <w:t>Referencia</w:t>
            </w:r>
          </w:p>
        </w:tc>
        <w:tc>
          <w:tcPr>
            <w:tcW w:w="7003" w:type="dxa"/>
            <w:vAlign w:val="center"/>
          </w:tcPr>
          <w:p w14:paraId="7A182069" w14:textId="77777777" w:rsidR="006B3D39" w:rsidRPr="005209A3" w:rsidRDefault="006B3D39" w:rsidP="00E101A8">
            <w:pPr>
              <w:contextualSpacing/>
              <w:jc w:val="both"/>
              <w:rPr>
                <w:rFonts w:cs="Times New Roman"/>
                <w:lang w:val="es-MX"/>
              </w:rPr>
            </w:pPr>
            <w:r w:rsidRPr="005209A3">
              <w:rPr>
                <w:rFonts w:cs="Times New Roman"/>
                <w:lang w:val="es-MX"/>
              </w:rPr>
              <w:t>Preguntas de esta dimensión tomadas de Montoya, 2021</w:t>
            </w:r>
          </w:p>
        </w:tc>
      </w:tr>
      <w:tr w:rsidR="006B3D39" w14:paraId="7890F48C" w14:textId="77777777" w:rsidTr="00CD02AB">
        <w:tc>
          <w:tcPr>
            <w:tcW w:w="1541" w:type="dxa"/>
            <w:vAlign w:val="center"/>
          </w:tcPr>
          <w:p w14:paraId="46C1201C" w14:textId="77777777" w:rsidR="006B3D39" w:rsidRDefault="006B3D39" w:rsidP="00E101A8">
            <w:pPr>
              <w:contextualSpacing/>
              <w:jc w:val="both"/>
              <w:rPr>
                <w:rFonts w:cs="Times New Roman"/>
              </w:rPr>
            </w:pPr>
            <w:r>
              <w:rPr>
                <w:rFonts w:cs="Times New Roman"/>
              </w:rPr>
              <w:t>Tipo según naturaleza</w:t>
            </w:r>
          </w:p>
        </w:tc>
        <w:tc>
          <w:tcPr>
            <w:tcW w:w="7003" w:type="dxa"/>
            <w:vAlign w:val="center"/>
          </w:tcPr>
          <w:p w14:paraId="79F9A08B" w14:textId="77777777" w:rsidR="006B3D39" w:rsidRPr="005209A3" w:rsidRDefault="006B3D39" w:rsidP="00E101A8">
            <w:pPr>
              <w:contextualSpacing/>
              <w:jc w:val="both"/>
              <w:rPr>
                <w:rFonts w:cs="Times New Roman"/>
                <w:lang w:val="es-MX"/>
              </w:rPr>
            </w:pPr>
            <w:r w:rsidRPr="005209A3">
              <w:rPr>
                <w:rFonts w:cs="Times New Roman"/>
                <w:lang w:val="es-MX"/>
              </w:rPr>
              <w:t>Cualitativa dicotómica</w:t>
            </w:r>
          </w:p>
        </w:tc>
      </w:tr>
      <w:tr w:rsidR="006B3D39" w14:paraId="6B678486" w14:textId="77777777" w:rsidTr="00CD02AB">
        <w:tc>
          <w:tcPr>
            <w:tcW w:w="1541" w:type="dxa"/>
            <w:vAlign w:val="center"/>
          </w:tcPr>
          <w:p w14:paraId="6C028908" w14:textId="77777777" w:rsidR="006B3D39" w:rsidRDefault="006B3D39" w:rsidP="00E101A8">
            <w:pPr>
              <w:contextualSpacing/>
              <w:jc w:val="both"/>
              <w:rPr>
                <w:rFonts w:cs="Times New Roman"/>
              </w:rPr>
            </w:pPr>
            <w:r>
              <w:rPr>
                <w:rFonts w:cs="Times New Roman"/>
              </w:rPr>
              <w:t>Nivel de medición</w:t>
            </w:r>
          </w:p>
        </w:tc>
        <w:tc>
          <w:tcPr>
            <w:tcW w:w="7003" w:type="dxa"/>
            <w:vAlign w:val="center"/>
          </w:tcPr>
          <w:p w14:paraId="384FE095" w14:textId="77777777" w:rsidR="006B3D39" w:rsidRPr="005209A3" w:rsidRDefault="006B3D39" w:rsidP="00E101A8">
            <w:pPr>
              <w:contextualSpacing/>
              <w:jc w:val="both"/>
              <w:rPr>
                <w:rFonts w:cs="Times New Roman"/>
                <w:lang w:val="es-MX"/>
              </w:rPr>
            </w:pPr>
            <w:r>
              <w:rPr>
                <w:rFonts w:cs="Times New Roman"/>
                <w:lang w:val="es-MX"/>
              </w:rPr>
              <w:t>Nominal</w:t>
            </w:r>
          </w:p>
        </w:tc>
      </w:tr>
    </w:tbl>
    <w:p w14:paraId="7D54050F" w14:textId="77777777" w:rsidR="006B3D39" w:rsidRDefault="006B3D39" w:rsidP="00E101A8">
      <w:pPr>
        <w:jc w:val="both"/>
        <w:rPr>
          <w:lang w:val="es-MX" w:eastAsia="es-MX"/>
        </w:rPr>
      </w:pPr>
    </w:p>
    <w:p w14:paraId="1B52FE5F" w14:textId="77777777" w:rsidR="006B3D39" w:rsidRPr="009367AE" w:rsidRDefault="006B3D39" w:rsidP="00BD4858">
      <w:pPr>
        <w:rPr>
          <w:rFonts w:eastAsia="Times New Roman"/>
          <w:b/>
          <w:bCs/>
          <w:lang w:val="es-MX" w:eastAsia="es-MX"/>
        </w:rPr>
      </w:pPr>
      <w:bookmarkStart w:id="18" w:name="_Toc135419006"/>
      <w:r w:rsidRPr="009367AE">
        <w:rPr>
          <w:rFonts w:eastAsia="Times New Roman"/>
          <w:b/>
          <w:bCs/>
          <w:lang w:val="es-MX" w:eastAsia="es-MX"/>
        </w:rPr>
        <w:t>3.5.- Plan recolección de datos</w:t>
      </w:r>
      <w:bookmarkEnd w:id="18"/>
    </w:p>
    <w:p w14:paraId="59F547F8" w14:textId="77777777" w:rsidR="006B3D39" w:rsidRPr="00F921D5" w:rsidRDefault="006B3D39" w:rsidP="00CD02AB">
      <w:pPr>
        <w:ind w:firstLine="708"/>
        <w:contextualSpacing/>
        <w:jc w:val="both"/>
        <w:rPr>
          <w:lang w:val="es-MX"/>
        </w:rPr>
      </w:pPr>
      <w:r w:rsidRPr="00F921D5">
        <w:rPr>
          <w:lang w:val="es-MX"/>
        </w:rPr>
        <w:t>La recolección de datos se lleva a cabo siguiendo un plan preestablecido donde se especifican los procedimientos llevados a cabo (Monje, 2011, p. 28).</w:t>
      </w:r>
    </w:p>
    <w:p w14:paraId="31D6DD8C" w14:textId="77777777" w:rsidR="006B3D39" w:rsidRPr="00F921D5" w:rsidRDefault="006B3D39" w:rsidP="00E101A8">
      <w:pPr>
        <w:contextualSpacing/>
        <w:jc w:val="both"/>
        <w:rPr>
          <w:lang w:val="es-MX"/>
        </w:rPr>
      </w:pPr>
    </w:p>
    <w:tbl>
      <w:tblPr>
        <w:tblStyle w:val="Tablaconcuadrcula"/>
        <w:tblW w:w="0" w:type="auto"/>
        <w:tblLook w:val="04A0" w:firstRow="1" w:lastRow="0" w:firstColumn="1" w:lastColumn="0" w:noHBand="0" w:noVBand="1"/>
      </w:tblPr>
      <w:tblGrid>
        <w:gridCol w:w="1736"/>
        <w:gridCol w:w="2261"/>
        <w:gridCol w:w="2299"/>
        <w:gridCol w:w="2248"/>
      </w:tblGrid>
      <w:tr w:rsidR="006B3D39" w:rsidRPr="00674E6D" w14:paraId="672815CE" w14:textId="77777777" w:rsidTr="00562AF7">
        <w:tc>
          <w:tcPr>
            <w:tcW w:w="1736" w:type="dxa"/>
            <w:vAlign w:val="center"/>
          </w:tcPr>
          <w:p w14:paraId="1AFDFF48" w14:textId="77777777" w:rsidR="006B3D39" w:rsidRDefault="006B3D39" w:rsidP="00E101A8">
            <w:pPr>
              <w:contextualSpacing/>
              <w:jc w:val="both"/>
              <w:rPr>
                <w:rFonts w:cs="Times New Roman"/>
              </w:rPr>
            </w:pPr>
            <w:r>
              <w:rPr>
                <w:rFonts w:cs="Times New Roman"/>
              </w:rPr>
              <w:t>Ubicación de las fuentes</w:t>
            </w:r>
          </w:p>
        </w:tc>
        <w:tc>
          <w:tcPr>
            <w:tcW w:w="7092" w:type="dxa"/>
            <w:gridSpan w:val="3"/>
            <w:vAlign w:val="center"/>
          </w:tcPr>
          <w:p w14:paraId="1D372235" w14:textId="77777777" w:rsidR="006B3D39" w:rsidRPr="00457558" w:rsidRDefault="006B3D39" w:rsidP="00E101A8">
            <w:pPr>
              <w:contextualSpacing/>
              <w:jc w:val="both"/>
              <w:rPr>
                <w:rFonts w:cs="Times New Roman"/>
                <w:lang w:val="es-MX"/>
              </w:rPr>
            </w:pPr>
            <w:r>
              <w:rPr>
                <w:rFonts w:cs="Times New Roman"/>
                <w:lang w:val="es-MX"/>
              </w:rPr>
              <w:t xml:space="preserve">En la empresa </w:t>
            </w:r>
            <w:proofErr w:type="spellStart"/>
            <w:r>
              <w:rPr>
                <w:rFonts w:cs="Times New Roman"/>
                <w:lang w:val="es-MX"/>
              </w:rPr>
              <w:t>Aptiv</w:t>
            </w:r>
            <w:proofErr w:type="spellEnd"/>
            <w:r>
              <w:rPr>
                <w:rFonts w:cs="Times New Roman"/>
                <w:lang w:val="es-MX"/>
              </w:rPr>
              <w:t xml:space="preserve"> (MTC)</w:t>
            </w:r>
          </w:p>
        </w:tc>
      </w:tr>
      <w:tr w:rsidR="006B3D39" w14:paraId="48E8CBB4" w14:textId="77777777" w:rsidTr="00562AF7">
        <w:tc>
          <w:tcPr>
            <w:tcW w:w="1736" w:type="dxa"/>
            <w:vAlign w:val="center"/>
          </w:tcPr>
          <w:p w14:paraId="07D975C7" w14:textId="77777777" w:rsidR="006B3D39" w:rsidRDefault="006B3D39" w:rsidP="00E101A8">
            <w:pPr>
              <w:contextualSpacing/>
              <w:jc w:val="both"/>
              <w:rPr>
                <w:rFonts w:cs="Times New Roman"/>
              </w:rPr>
            </w:pPr>
            <w:r>
              <w:rPr>
                <w:rFonts w:cs="Times New Roman"/>
              </w:rPr>
              <w:t>Lugar de la aplicación</w:t>
            </w:r>
          </w:p>
        </w:tc>
        <w:tc>
          <w:tcPr>
            <w:tcW w:w="7092" w:type="dxa"/>
            <w:gridSpan w:val="3"/>
            <w:vAlign w:val="center"/>
          </w:tcPr>
          <w:p w14:paraId="3C880306" w14:textId="77777777" w:rsidR="006B3D39" w:rsidRPr="00457558" w:rsidRDefault="006B3D39" w:rsidP="00E101A8">
            <w:pPr>
              <w:contextualSpacing/>
              <w:jc w:val="both"/>
              <w:rPr>
                <w:rFonts w:cs="Times New Roman"/>
                <w:lang w:val="es-MX"/>
              </w:rPr>
            </w:pPr>
            <w:r>
              <w:rPr>
                <w:rFonts w:cs="Times New Roman"/>
                <w:lang w:val="es-MX"/>
              </w:rPr>
              <w:t xml:space="preserve">En las instalaciones de la empresa </w:t>
            </w:r>
            <w:proofErr w:type="spellStart"/>
            <w:r>
              <w:rPr>
                <w:rFonts w:cs="Times New Roman"/>
                <w:lang w:val="es-MX"/>
              </w:rPr>
              <w:t>Aptiv</w:t>
            </w:r>
            <w:proofErr w:type="spellEnd"/>
            <w:r>
              <w:rPr>
                <w:rFonts w:cs="Times New Roman"/>
                <w:lang w:val="es-MX"/>
              </w:rPr>
              <w:t xml:space="preserve"> en específico en el centro técnico de México. Ubicado en la Av. Hermanos escobar</w:t>
            </w:r>
          </w:p>
        </w:tc>
      </w:tr>
      <w:tr w:rsidR="006B3D39" w:rsidRPr="00674E6D" w14:paraId="2DD10815" w14:textId="77777777" w:rsidTr="00562AF7">
        <w:tc>
          <w:tcPr>
            <w:tcW w:w="1736" w:type="dxa"/>
            <w:vAlign w:val="center"/>
          </w:tcPr>
          <w:p w14:paraId="25DBA005" w14:textId="77777777" w:rsidR="006B3D39" w:rsidRPr="00457558" w:rsidRDefault="006B3D39" w:rsidP="00E101A8">
            <w:pPr>
              <w:contextualSpacing/>
              <w:jc w:val="both"/>
              <w:rPr>
                <w:rFonts w:cs="Times New Roman"/>
                <w:lang w:val="es-MX"/>
              </w:rPr>
            </w:pPr>
            <w:r w:rsidRPr="00457558">
              <w:rPr>
                <w:rFonts w:cs="Times New Roman"/>
                <w:lang w:val="es-MX"/>
              </w:rPr>
              <w:t>Manera y medios de abordarlos</w:t>
            </w:r>
          </w:p>
        </w:tc>
        <w:tc>
          <w:tcPr>
            <w:tcW w:w="7092" w:type="dxa"/>
            <w:gridSpan w:val="3"/>
            <w:vAlign w:val="center"/>
          </w:tcPr>
          <w:p w14:paraId="75969B4E" w14:textId="77777777" w:rsidR="006B3D39" w:rsidRPr="00457558" w:rsidRDefault="006B3D39" w:rsidP="00E101A8">
            <w:pPr>
              <w:contextualSpacing/>
              <w:jc w:val="both"/>
              <w:rPr>
                <w:rFonts w:cs="Times New Roman"/>
                <w:lang w:val="es-MX"/>
              </w:rPr>
            </w:pPr>
            <w:r w:rsidRPr="00457558">
              <w:rPr>
                <w:rFonts w:cs="Times New Roman"/>
                <w:lang w:val="es-MX"/>
              </w:rPr>
              <w:t>Con la autorización de directivos del área</w:t>
            </w:r>
            <w:r>
              <w:rPr>
                <w:rFonts w:cs="Times New Roman"/>
                <w:lang w:val="es-MX"/>
              </w:rPr>
              <w:t xml:space="preserve"> de Finanzas y RH por medio de del correo del trabajo.</w:t>
            </w:r>
          </w:p>
        </w:tc>
      </w:tr>
      <w:tr w:rsidR="006B3D39" w14:paraId="4178829E" w14:textId="77777777" w:rsidTr="00562AF7">
        <w:tc>
          <w:tcPr>
            <w:tcW w:w="1736" w:type="dxa"/>
            <w:vAlign w:val="center"/>
          </w:tcPr>
          <w:p w14:paraId="472FD423" w14:textId="77777777" w:rsidR="006B3D39" w:rsidRPr="00457558" w:rsidRDefault="006B3D39" w:rsidP="00E101A8">
            <w:pPr>
              <w:contextualSpacing/>
              <w:jc w:val="both"/>
              <w:rPr>
                <w:rFonts w:cs="Times New Roman"/>
                <w:lang w:val="es-MX"/>
              </w:rPr>
            </w:pPr>
            <w:r w:rsidRPr="00457558">
              <w:rPr>
                <w:rFonts w:cs="Times New Roman"/>
                <w:lang w:val="es-MX"/>
              </w:rPr>
              <w:t>Fecha de inicio de la aplicación</w:t>
            </w:r>
          </w:p>
        </w:tc>
        <w:tc>
          <w:tcPr>
            <w:tcW w:w="2361" w:type="dxa"/>
            <w:vAlign w:val="center"/>
          </w:tcPr>
          <w:p w14:paraId="10EA19A3" w14:textId="77777777" w:rsidR="006B3D39" w:rsidRPr="00457558" w:rsidRDefault="006B3D39" w:rsidP="00E101A8">
            <w:pPr>
              <w:contextualSpacing/>
              <w:jc w:val="both"/>
              <w:rPr>
                <w:rFonts w:cs="Times New Roman"/>
              </w:rPr>
            </w:pPr>
            <w:r w:rsidRPr="00457558">
              <w:rPr>
                <w:rFonts w:cs="Times New Roman"/>
              </w:rPr>
              <w:t>21 de marzo del 2023</w:t>
            </w:r>
          </w:p>
        </w:tc>
        <w:tc>
          <w:tcPr>
            <w:tcW w:w="2375" w:type="dxa"/>
            <w:vAlign w:val="center"/>
          </w:tcPr>
          <w:p w14:paraId="7FE62A4C" w14:textId="77777777" w:rsidR="006B3D39" w:rsidRPr="00457558" w:rsidRDefault="006B3D39" w:rsidP="00E101A8">
            <w:pPr>
              <w:contextualSpacing/>
              <w:jc w:val="both"/>
              <w:rPr>
                <w:rFonts w:cs="Times New Roman"/>
                <w:lang w:val="es-MX"/>
              </w:rPr>
            </w:pPr>
            <w:r w:rsidRPr="00457558">
              <w:rPr>
                <w:rFonts w:cs="Times New Roman"/>
                <w:lang w:val="es-MX"/>
              </w:rPr>
              <w:t>Fecha de término de la aplicación</w:t>
            </w:r>
          </w:p>
        </w:tc>
        <w:tc>
          <w:tcPr>
            <w:tcW w:w="2356" w:type="dxa"/>
            <w:vAlign w:val="center"/>
          </w:tcPr>
          <w:p w14:paraId="3BF1ACA1" w14:textId="77777777" w:rsidR="006B3D39" w:rsidRPr="00457558" w:rsidRDefault="006B3D39" w:rsidP="00E101A8">
            <w:pPr>
              <w:contextualSpacing/>
              <w:jc w:val="both"/>
              <w:rPr>
                <w:rFonts w:cs="Times New Roman"/>
              </w:rPr>
            </w:pPr>
            <w:r w:rsidRPr="00457558">
              <w:rPr>
                <w:rFonts w:cs="Times New Roman"/>
              </w:rPr>
              <w:t>7 de abril del 2023</w:t>
            </w:r>
          </w:p>
        </w:tc>
      </w:tr>
      <w:tr w:rsidR="006B3D39" w:rsidRPr="00674E6D" w14:paraId="4E188C7E" w14:textId="77777777" w:rsidTr="00562AF7">
        <w:tc>
          <w:tcPr>
            <w:tcW w:w="1736" w:type="dxa"/>
            <w:vAlign w:val="center"/>
          </w:tcPr>
          <w:p w14:paraId="4737B0FA" w14:textId="77777777" w:rsidR="006B3D39" w:rsidRDefault="006B3D39" w:rsidP="00E101A8">
            <w:pPr>
              <w:contextualSpacing/>
              <w:jc w:val="both"/>
              <w:rPr>
                <w:rFonts w:cs="Times New Roman"/>
              </w:rPr>
            </w:pPr>
            <w:r>
              <w:rPr>
                <w:rFonts w:cs="Times New Roman"/>
              </w:rPr>
              <w:t>Consentimiento informado</w:t>
            </w:r>
          </w:p>
        </w:tc>
        <w:tc>
          <w:tcPr>
            <w:tcW w:w="7092" w:type="dxa"/>
            <w:gridSpan w:val="3"/>
            <w:vAlign w:val="center"/>
          </w:tcPr>
          <w:p w14:paraId="3E8D4EE5" w14:textId="77777777" w:rsidR="006B3D39" w:rsidRPr="00457558" w:rsidRDefault="006B3D39" w:rsidP="00E101A8">
            <w:pPr>
              <w:contextualSpacing/>
              <w:jc w:val="both"/>
              <w:rPr>
                <w:rFonts w:cs="Times New Roman"/>
                <w:color w:val="FF00FF"/>
                <w:lang w:val="es-MX"/>
              </w:rPr>
            </w:pPr>
            <w:r w:rsidRPr="00457558">
              <w:rPr>
                <w:rFonts w:cs="Times New Roman"/>
                <w:lang w:val="es-MX"/>
              </w:rPr>
              <w:t>Incluido en la primera parte del cuestionario online, como parte de la presentación de este</w:t>
            </w:r>
          </w:p>
        </w:tc>
      </w:tr>
    </w:tbl>
    <w:p w14:paraId="1ED2ADCB" w14:textId="77777777" w:rsidR="006B3D39" w:rsidRPr="00F921D5" w:rsidRDefault="006B3D39" w:rsidP="00E101A8">
      <w:pPr>
        <w:contextualSpacing/>
        <w:jc w:val="both"/>
        <w:rPr>
          <w:color w:val="0000CC"/>
          <w:lang w:val="es-MX"/>
        </w:rPr>
      </w:pPr>
    </w:p>
    <w:p w14:paraId="30DE962D" w14:textId="061E5AF9" w:rsidR="005C1920" w:rsidRPr="006B3D39" w:rsidRDefault="00B60952" w:rsidP="00E101A8">
      <w:pPr>
        <w:spacing w:line="360" w:lineRule="auto"/>
        <w:jc w:val="both"/>
        <w:rPr>
          <w:b/>
          <w:sz w:val="28"/>
        </w:rPr>
      </w:pPr>
      <w:r w:rsidRPr="006B3D39">
        <w:rPr>
          <w:b/>
          <w:sz w:val="28"/>
        </w:rPr>
        <w:t>4</w:t>
      </w:r>
      <w:r w:rsidR="005C1920" w:rsidRPr="006B3D39">
        <w:rPr>
          <w:b/>
          <w:sz w:val="28"/>
        </w:rPr>
        <w:t>. Resultados</w:t>
      </w:r>
    </w:p>
    <w:p w14:paraId="41979D9E" w14:textId="2AB1EA65" w:rsidR="006C6F53" w:rsidRPr="006C6F53" w:rsidRDefault="006C6F53" w:rsidP="006C6F53">
      <w:pPr>
        <w:spacing w:after="200" w:line="360" w:lineRule="auto"/>
        <w:contextualSpacing/>
        <w:jc w:val="both"/>
        <w:rPr>
          <w:rFonts w:eastAsia="Times New Roman"/>
          <w:color w:val="0000CC"/>
          <w:lang w:val="es-MX" w:eastAsia="es-MX"/>
        </w:rPr>
      </w:pPr>
      <w:bookmarkStart w:id="19" w:name="_Toc135419014"/>
      <w:r>
        <w:rPr>
          <w:rFonts w:eastAsia="Times New Roman"/>
          <w:b/>
          <w:lang w:val="es-MX" w:eastAsia="es-MX"/>
        </w:rPr>
        <w:t xml:space="preserve">4.1.- </w:t>
      </w:r>
      <w:r w:rsidRPr="006C6F53">
        <w:rPr>
          <w:rFonts w:eastAsia="Times New Roman"/>
          <w:b/>
          <w:lang w:val="es-MX" w:eastAsia="es-MX"/>
        </w:rPr>
        <w:t>Validación de contenido por juicio de expertos</w:t>
      </w:r>
    </w:p>
    <w:p w14:paraId="73FC757A" w14:textId="15E89C36" w:rsidR="006C6F53" w:rsidRPr="006C6F53" w:rsidRDefault="006C6F53" w:rsidP="006C6F53">
      <w:pPr>
        <w:spacing w:after="200" w:line="360" w:lineRule="auto"/>
        <w:contextualSpacing/>
        <w:jc w:val="both"/>
        <w:rPr>
          <w:lang w:val="es-MX" w:eastAsia="en-US"/>
        </w:rPr>
      </w:pPr>
      <w:r w:rsidRPr="006C6F53">
        <w:rPr>
          <w:lang w:val="es-MX" w:eastAsia="en-US"/>
        </w:rPr>
        <w:t xml:space="preserve">Para la elección de expertos, se utilizaron una serie de criterios estructurados que Cabero y Llorente (2013) denominan </w:t>
      </w:r>
      <w:proofErr w:type="spellStart"/>
      <w:r w:rsidRPr="006C6F53">
        <w:rPr>
          <w:lang w:val="es-MX" w:eastAsia="en-US"/>
        </w:rPr>
        <w:t>Biograma</w:t>
      </w:r>
      <w:proofErr w:type="spellEnd"/>
      <w:r w:rsidRPr="006C6F53">
        <w:rPr>
          <w:lang w:val="es-MX" w:eastAsia="en-US"/>
        </w:rPr>
        <w:t xml:space="preserve">. En el </w:t>
      </w:r>
      <w:proofErr w:type="spellStart"/>
      <w:r w:rsidRPr="006C6F53">
        <w:rPr>
          <w:lang w:val="es-MX" w:eastAsia="en-US"/>
        </w:rPr>
        <w:t>Biograma</w:t>
      </w:r>
      <w:proofErr w:type="spellEnd"/>
      <w:r w:rsidRPr="006C6F53">
        <w:rPr>
          <w:lang w:val="es-MX" w:eastAsia="en-US"/>
        </w:rPr>
        <w:t xml:space="preserve"> se elabora una biografía del experto en función a los siguientes aspectos: su formación académica, experiencia laboral y características que lo convierten en experto. Se describen a continuación los 5 expertos seleccionados</w:t>
      </w:r>
    </w:p>
    <w:tbl>
      <w:tblPr>
        <w:tblStyle w:val="Tablaconcuadrcula1"/>
        <w:tblW w:w="0" w:type="auto"/>
        <w:tblInd w:w="0" w:type="dxa"/>
        <w:tblLook w:val="04A0" w:firstRow="1" w:lastRow="0" w:firstColumn="1" w:lastColumn="0" w:noHBand="0" w:noVBand="1"/>
      </w:tblPr>
      <w:tblGrid>
        <w:gridCol w:w="1484"/>
        <w:gridCol w:w="7060"/>
      </w:tblGrid>
      <w:tr w:rsidR="006C6F53" w:rsidRPr="006C6F53" w14:paraId="4C9C199C" w14:textId="77777777" w:rsidTr="00820D46">
        <w:tc>
          <w:tcPr>
            <w:tcW w:w="1555" w:type="dxa"/>
            <w:tcBorders>
              <w:top w:val="single" w:sz="4" w:space="0" w:color="auto"/>
              <w:left w:val="single" w:sz="4" w:space="0" w:color="auto"/>
              <w:bottom w:val="single" w:sz="4" w:space="0" w:color="auto"/>
              <w:right w:val="single" w:sz="4" w:space="0" w:color="auto"/>
            </w:tcBorders>
          </w:tcPr>
          <w:p w14:paraId="3733C913" w14:textId="77777777" w:rsidR="006C6F53" w:rsidRPr="006C6F53" w:rsidRDefault="006C6F53" w:rsidP="006C6F53">
            <w:pPr>
              <w:spacing w:after="255"/>
              <w:contextualSpacing/>
              <w:jc w:val="both"/>
              <w:rPr>
                <w:rFonts w:eastAsia="Calibri"/>
                <w:lang w:val="es-MX" w:eastAsia="en-US"/>
              </w:rPr>
            </w:pPr>
          </w:p>
        </w:tc>
        <w:tc>
          <w:tcPr>
            <w:tcW w:w="7795" w:type="dxa"/>
            <w:tcBorders>
              <w:top w:val="single" w:sz="4" w:space="0" w:color="auto"/>
              <w:left w:val="single" w:sz="4" w:space="0" w:color="auto"/>
              <w:bottom w:val="single" w:sz="4" w:space="0" w:color="auto"/>
              <w:right w:val="single" w:sz="4" w:space="0" w:color="auto"/>
            </w:tcBorders>
            <w:hideMark/>
          </w:tcPr>
          <w:p w14:paraId="58B5AC34" w14:textId="77777777" w:rsidR="006C6F53" w:rsidRPr="006C6F53" w:rsidRDefault="006C6F53" w:rsidP="006C6F53">
            <w:pPr>
              <w:spacing w:after="255"/>
              <w:contextualSpacing/>
              <w:jc w:val="center"/>
              <w:rPr>
                <w:rFonts w:eastAsia="Calibri"/>
                <w:lang w:val="es-MX" w:eastAsia="en-US"/>
              </w:rPr>
            </w:pPr>
            <w:proofErr w:type="spellStart"/>
            <w:r w:rsidRPr="006C6F53">
              <w:rPr>
                <w:rFonts w:eastAsia="Calibri"/>
                <w:lang w:val="es-MX" w:eastAsia="en-US"/>
              </w:rPr>
              <w:t>Biograma</w:t>
            </w:r>
            <w:proofErr w:type="spellEnd"/>
          </w:p>
        </w:tc>
      </w:tr>
      <w:tr w:rsidR="006C6F53" w:rsidRPr="006C6F53" w14:paraId="539B33FD" w14:textId="77777777" w:rsidTr="00820D46">
        <w:tc>
          <w:tcPr>
            <w:tcW w:w="1555" w:type="dxa"/>
            <w:tcBorders>
              <w:top w:val="single" w:sz="4" w:space="0" w:color="auto"/>
              <w:left w:val="single" w:sz="4" w:space="0" w:color="auto"/>
              <w:bottom w:val="single" w:sz="4" w:space="0" w:color="auto"/>
              <w:right w:val="single" w:sz="4" w:space="0" w:color="auto"/>
            </w:tcBorders>
            <w:hideMark/>
          </w:tcPr>
          <w:p w14:paraId="1B8F63E5"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Experto 1</w:t>
            </w:r>
          </w:p>
        </w:tc>
        <w:tc>
          <w:tcPr>
            <w:tcW w:w="7795" w:type="dxa"/>
            <w:tcBorders>
              <w:top w:val="single" w:sz="4" w:space="0" w:color="auto"/>
              <w:left w:val="single" w:sz="4" w:space="0" w:color="auto"/>
              <w:bottom w:val="single" w:sz="4" w:space="0" w:color="auto"/>
              <w:right w:val="single" w:sz="4" w:space="0" w:color="auto"/>
            </w:tcBorders>
            <w:hideMark/>
          </w:tcPr>
          <w:p w14:paraId="66F80315"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 xml:space="preserve">El evaluador se llama Daniel Pérez es ingeniero en sistemas, trabajo en </w:t>
            </w:r>
            <w:proofErr w:type="gramStart"/>
            <w:r w:rsidRPr="006C6F53">
              <w:rPr>
                <w:rFonts w:eastAsia="Calibri"/>
                <w:lang w:val="es-MX" w:eastAsia="en-US"/>
              </w:rPr>
              <w:t>la área</w:t>
            </w:r>
            <w:proofErr w:type="gramEnd"/>
            <w:r w:rsidRPr="006C6F53">
              <w:rPr>
                <w:rFonts w:eastAsia="Calibri"/>
                <w:lang w:val="es-MX" w:eastAsia="en-US"/>
              </w:rPr>
              <w:t xml:space="preserve"> de sistemas de Delphi programando softwares. Tiene conocimiento sobre sistemas y tecnología. Lo cual es importante en el tema de la IA. También se mantiene al corriente sobre los últimos lanzamientos en tecnología e IA.</w:t>
            </w:r>
          </w:p>
        </w:tc>
      </w:tr>
      <w:tr w:rsidR="006C6F53" w:rsidRPr="006C6F53" w14:paraId="5A1DDBD5" w14:textId="77777777" w:rsidTr="00820D46">
        <w:tc>
          <w:tcPr>
            <w:tcW w:w="1555" w:type="dxa"/>
            <w:tcBorders>
              <w:top w:val="single" w:sz="4" w:space="0" w:color="auto"/>
              <w:left w:val="single" w:sz="4" w:space="0" w:color="auto"/>
              <w:bottom w:val="single" w:sz="4" w:space="0" w:color="auto"/>
              <w:right w:val="single" w:sz="4" w:space="0" w:color="auto"/>
            </w:tcBorders>
            <w:hideMark/>
          </w:tcPr>
          <w:p w14:paraId="04265851"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lastRenderedPageBreak/>
              <w:t>Experto 2</w:t>
            </w:r>
          </w:p>
        </w:tc>
        <w:tc>
          <w:tcPr>
            <w:tcW w:w="7795" w:type="dxa"/>
            <w:tcBorders>
              <w:top w:val="single" w:sz="4" w:space="0" w:color="auto"/>
              <w:left w:val="single" w:sz="4" w:space="0" w:color="auto"/>
              <w:bottom w:val="single" w:sz="4" w:space="0" w:color="auto"/>
              <w:right w:val="single" w:sz="4" w:space="0" w:color="auto"/>
            </w:tcBorders>
            <w:hideMark/>
          </w:tcPr>
          <w:p w14:paraId="4E16C203"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 xml:space="preserve">Es ingeniero en mecatrónica, trabaja en </w:t>
            </w:r>
            <w:proofErr w:type="spellStart"/>
            <w:r w:rsidRPr="006C6F53">
              <w:rPr>
                <w:rFonts w:eastAsia="Calibri"/>
                <w:lang w:val="es-MX" w:eastAsia="en-US"/>
              </w:rPr>
              <w:t>Aptiv</w:t>
            </w:r>
            <w:proofErr w:type="spellEnd"/>
            <w:r w:rsidRPr="006C6F53">
              <w:rPr>
                <w:rFonts w:eastAsia="Calibri"/>
                <w:lang w:val="es-MX" w:eastAsia="en-US"/>
              </w:rPr>
              <w:t xml:space="preserve"> en </w:t>
            </w:r>
            <w:proofErr w:type="gramStart"/>
            <w:r w:rsidRPr="006C6F53">
              <w:rPr>
                <w:rFonts w:eastAsia="Calibri"/>
                <w:lang w:val="es-MX" w:eastAsia="en-US"/>
              </w:rPr>
              <w:t>la área</w:t>
            </w:r>
            <w:proofErr w:type="gramEnd"/>
            <w:r w:rsidRPr="006C6F53">
              <w:rPr>
                <w:rFonts w:eastAsia="Calibri"/>
                <w:lang w:val="es-MX" w:eastAsia="en-US"/>
              </w:rPr>
              <w:t xml:space="preserve"> de </w:t>
            </w:r>
            <w:proofErr w:type="spellStart"/>
            <w:r w:rsidRPr="006C6F53">
              <w:rPr>
                <w:rFonts w:eastAsia="Calibri"/>
                <w:lang w:val="es-MX" w:eastAsia="en-US"/>
              </w:rPr>
              <w:t>Asux</w:t>
            </w:r>
            <w:proofErr w:type="spellEnd"/>
            <w:r w:rsidRPr="006C6F53">
              <w:rPr>
                <w:rFonts w:eastAsia="Calibri"/>
                <w:lang w:val="es-MX" w:eastAsia="en-US"/>
              </w:rPr>
              <w:t>, donde se desarrollan los programas y softwares que se usaran en los prototipos. Tiene conocimiento sobre la tecnología, conoce el proceso para implementar programas, también en su área se encargan en innovar con la tecnología.</w:t>
            </w:r>
          </w:p>
        </w:tc>
      </w:tr>
      <w:tr w:rsidR="006C6F53" w:rsidRPr="006C6F53" w14:paraId="128176D3" w14:textId="77777777" w:rsidTr="00820D46">
        <w:tc>
          <w:tcPr>
            <w:tcW w:w="1555" w:type="dxa"/>
            <w:tcBorders>
              <w:top w:val="single" w:sz="4" w:space="0" w:color="auto"/>
              <w:left w:val="single" w:sz="4" w:space="0" w:color="auto"/>
              <w:bottom w:val="single" w:sz="4" w:space="0" w:color="auto"/>
              <w:right w:val="single" w:sz="4" w:space="0" w:color="auto"/>
            </w:tcBorders>
            <w:hideMark/>
          </w:tcPr>
          <w:p w14:paraId="4687660D"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Experto 3</w:t>
            </w:r>
          </w:p>
        </w:tc>
        <w:tc>
          <w:tcPr>
            <w:tcW w:w="7795" w:type="dxa"/>
            <w:tcBorders>
              <w:top w:val="single" w:sz="4" w:space="0" w:color="auto"/>
              <w:left w:val="single" w:sz="4" w:space="0" w:color="auto"/>
              <w:bottom w:val="single" w:sz="4" w:space="0" w:color="auto"/>
              <w:right w:val="single" w:sz="4" w:space="0" w:color="auto"/>
            </w:tcBorders>
            <w:hideMark/>
          </w:tcPr>
          <w:p w14:paraId="5362DB3C"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 xml:space="preserve">Cuenta con licenciatura en administración, trabaja en </w:t>
            </w:r>
            <w:proofErr w:type="gramStart"/>
            <w:r w:rsidRPr="006C6F53">
              <w:rPr>
                <w:rFonts w:eastAsia="Calibri"/>
                <w:lang w:val="es-MX" w:eastAsia="en-US"/>
              </w:rPr>
              <w:t>la área</w:t>
            </w:r>
            <w:proofErr w:type="gramEnd"/>
            <w:r w:rsidRPr="006C6F53">
              <w:rPr>
                <w:rFonts w:eastAsia="Calibri"/>
                <w:lang w:val="es-MX" w:eastAsia="en-US"/>
              </w:rPr>
              <w:t xml:space="preserve"> de Recursos Humanos de </w:t>
            </w:r>
            <w:proofErr w:type="spellStart"/>
            <w:r w:rsidRPr="006C6F53">
              <w:rPr>
                <w:rFonts w:eastAsia="Calibri"/>
                <w:lang w:val="es-MX" w:eastAsia="en-US"/>
              </w:rPr>
              <w:t>Aptiv</w:t>
            </w:r>
            <w:proofErr w:type="spellEnd"/>
            <w:r w:rsidRPr="006C6F53">
              <w:rPr>
                <w:rFonts w:eastAsia="Calibri"/>
                <w:lang w:val="es-MX" w:eastAsia="en-US"/>
              </w:rPr>
              <w:t xml:space="preserve">. Al trabajar en </w:t>
            </w:r>
            <w:proofErr w:type="gramStart"/>
            <w:r w:rsidRPr="006C6F53">
              <w:rPr>
                <w:rFonts w:eastAsia="Calibri"/>
                <w:lang w:val="es-MX" w:eastAsia="en-US"/>
              </w:rPr>
              <w:t>la área</w:t>
            </w:r>
            <w:proofErr w:type="gramEnd"/>
            <w:r w:rsidRPr="006C6F53">
              <w:rPr>
                <w:rFonts w:eastAsia="Calibri"/>
                <w:lang w:val="es-MX" w:eastAsia="en-US"/>
              </w:rPr>
              <w:t xml:space="preserve"> de recursos humanos conoce sobre el comportamiento de los trabajadores y su conocimiento puede ayudar para saber cómo se podría implementar la IA en las plantas y </w:t>
            </w:r>
            <w:proofErr w:type="spellStart"/>
            <w:r w:rsidRPr="006C6F53">
              <w:rPr>
                <w:rFonts w:eastAsia="Calibri"/>
                <w:lang w:val="es-MX" w:eastAsia="en-US"/>
              </w:rPr>
              <w:t>que</w:t>
            </w:r>
            <w:proofErr w:type="spellEnd"/>
            <w:r w:rsidRPr="006C6F53">
              <w:rPr>
                <w:rFonts w:eastAsia="Calibri"/>
                <w:lang w:val="es-MX" w:eastAsia="en-US"/>
              </w:rPr>
              <w:t xml:space="preserve"> medidas se tendrían que llevar a cabo para que sea aceptada por los empleados.</w:t>
            </w:r>
          </w:p>
        </w:tc>
      </w:tr>
      <w:tr w:rsidR="006C6F53" w:rsidRPr="006C6F53" w14:paraId="4FA04095" w14:textId="77777777" w:rsidTr="00820D46">
        <w:tc>
          <w:tcPr>
            <w:tcW w:w="1555" w:type="dxa"/>
            <w:tcBorders>
              <w:top w:val="single" w:sz="4" w:space="0" w:color="auto"/>
              <w:left w:val="single" w:sz="4" w:space="0" w:color="auto"/>
              <w:bottom w:val="single" w:sz="4" w:space="0" w:color="auto"/>
              <w:right w:val="single" w:sz="4" w:space="0" w:color="auto"/>
            </w:tcBorders>
            <w:hideMark/>
          </w:tcPr>
          <w:p w14:paraId="0BB830F5"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Experto 4</w:t>
            </w:r>
          </w:p>
        </w:tc>
        <w:tc>
          <w:tcPr>
            <w:tcW w:w="7795" w:type="dxa"/>
            <w:tcBorders>
              <w:top w:val="single" w:sz="4" w:space="0" w:color="auto"/>
              <w:left w:val="single" w:sz="4" w:space="0" w:color="auto"/>
              <w:bottom w:val="single" w:sz="4" w:space="0" w:color="auto"/>
              <w:right w:val="single" w:sz="4" w:space="0" w:color="auto"/>
            </w:tcBorders>
            <w:hideMark/>
          </w:tcPr>
          <w:p w14:paraId="343AD23D"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 xml:space="preserve">Tiene una licenciatura en finanzas, trabaja en </w:t>
            </w:r>
            <w:proofErr w:type="gramStart"/>
            <w:r w:rsidRPr="006C6F53">
              <w:rPr>
                <w:rFonts w:eastAsia="Calibri"/>
                <w:lang w:val="es-MX" w:eastAsia="en-US"/>
              </w:rPr>
              <w:t>la área</w:t>
            </w:r>
            <w:proofErr w:type="gramEnd"/>
            <w:r w:rsidRPr="006C6F53">
              <w:rPr>
                <w:rFonts w:eastAsia="Calibri"/>
                <w:lang w:val="es-MX" w:eastAsia="en-US"/>
              </w:rPr>
              <w:t xml:space="preserve"> de finanzas de </w:t>
            </w:r>
            <w:proofErr w:type="spellStart"/>
            <w:r w:rsidRPr="006C6F53">
              <w:rPr>
                <w:rFonts w:eastAsia="Calibri"/>
                <w:lang w:val="es-MX" w:eastAsia="en-US"/>
              </w:rPr>
              <w:t>Aptiv</w:t>
            </w:r>
            <w:proofErr w:type="spellEnd"/>
            <w:r w:rsidRPr="006C6F53">
              <w:rPr>
                <w:rFonts w:eastAsia="Calibri"/>
                <w:lang w:val="es-MX" w:eastAsia="en-US"/>
              </w:rPr>
              <w:t xml:space="preserve"> en el departamento de costos. Conoce sobre el presupuesto que tiene la empresa para poder implementar la IA. También puede aportar con su experiencia para dar ideas de donde se podría empezar a llevar a cabo la implementación.</w:t>
            </w:r>
          </w:p>
        </w:tc>
      </w:tr>
      <w:tr w:rsidR="006C6F53" w:rsidRPr="006C6F53" w14:paraId="2E0B9F87" w14:textId="77777777" w:rsidTr="00820D46">
        <w:tc>
          <w:tcPr>
            <w:tcW w:w="1555" w:type="dxa"/>
            <w:tcBorders>
              <w:top w:val="single" w:sz="4" w:space="0" w:color="auto"/>
              <w:left w:val="single" w:sz="4" w:space="0" w:color="auto"/>
              <w:bottom w:val="single" w:sz="4" w:space="0" w:color="auto"/>
              <w:right w:val="single" w:sz="4" w:space="0" w:color="auto"/>
            </w:tcBorders>
            <w:hideMark/>
          </w:tcPr>
          <w:p w14:paraId="51DA6679"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Experto 5</w:t>
            </w:r>
          </w:p>
        </w:tc>
        <w:tc>
          <w:tcPr>
            <w:tcW w:w="7795" w:type="dxa"/>
            <w:tcBorders>
              <w:top w:val="single" w:sz="4" w:space="0" w:color="auto"/>
              <w:left w:val="single" w:sz="4" w:space="0" w:color="auto"/>
              <w:bottom w:val="single" w:sz="4" w:space="0" w:color="auto"/>
              <w:right w:val="single" w:sz="4" w:space="0" w:color="auto"/>
            </w:tcBorders>
            <w:hideMark/>
          </w:tcPr>
          <w:p w14:paraId="429A21B3" w14:textId="77777777" w:rsidR="006C6F53" w:rsidRPr="006C6F53" w:rsidRDefault="006C6F53" w:rsidP="006C6F53">
            <w:pPr>
              <w:spacing w:after="255"/>
              <w:contextualSpacing/>
              <w:jc w:val="both"/>
              <w:rPr>
                <w:rFonts w:eastAsia="Calibri"/>
                <w:lang w:val="es-MX" w:eastAsia="en-US"/>
              </w:rPr>
            </w:pPr>
            <w:r w:rsidRPr="006C6F53">
              <w:rPr>
                <w:rFonts w:eastAsia="Calibri"/>
                <w:lang w:val="es-MX" w:eastAsia="en-US"/>
              </w:rPr>
              <w:t xml:space="preserve">Es ingeniero en sistemas, trabaja en </w:t>
            </w:r>
            <w:proofErr w:type="spellStart"/>
            <w:r w:rsidRPr="006C6F53">
              <w:rPr>
                <w:rFonts w:eastAsia="Calibri"/>
                <w:lang w:val="es-MX" w:eastAsia="en-US"/>
              </w:rPr>
              <w:t>Aptiv</w:t>
            </w:r>
            <w:proofErr w:type="spellEnd"/>
            <w:r w:rsidRPr="006C6F53">
              <w:rPr>
                <w:rFonts w:eastAsia="Calibri"/>
                <w:lang w:val="es-MX" w:eastAsia="en-US"/>
              </w:rPr>
              <w:t xml:space="preserve"> en </w:t>
            </w:r>
            <w:proofErr w:type="gramStart"/>
            <w:r w:rsidRPr="006C6F53">
              <w:rPr>
                <w:rFonts w:eastAsia="Calibri"/>
                <w:lang w:val="es-MX" w:eastAsia="en-US"/>
              </w:rPr>
              <w:t>la área</w:t>
            </w:r>
            <w:proofErr w:type="gramEnd"/>
            <w:r w:rsidRPr="006C6F53">
              <w:rPr>
                <w:rFonts w:eastAsia="Calibri"/>
                <w:lang w:val="es-MX" w:eastAsia="en-US"/>
              </w:rPr>
              <w:t xml:space="preserve"> de </w:t>
            </w:r>
            <w:proofErr w:type="spellStart"/>
            <w:r w:rsidRPr="006C6F53">
              <w:rPr>
                <w:rFonts w:eastAsia="Calibri"/>
                <w:lang w:val="es-MX" w:eastAsia="en-US"/>
              </w:rPr>
              <w:t>Asux</w:t>
            </w:r>
            <w:proofErr w:type="spellEnd"/>
            <w:r w:rsidRPr="006C6F53">
              <w:rPr>
                <w:rFonts w:eastAsia="Calibri"/>
                <w:lang w:val="es-MX" w:eastAsia="en-US"/>
              </w:rPr>
              <w:t xml:space="preserve"> haciendo programas para las demás áreas. Conoce las necesidades de las otras áreas y puede dar ideas sobre que debería poder hacer la IA y como tiene conocimiento de programación sabe sobre lo que sí se puede llevar a cabo.</w:t>
            </w:r>
          </w:p>
        </w:tc>
      </w:tr>
    </w:tbl>
    <w:p w14:paraId="0EF3CD2C" w14:textId="77777777" w:rsidR="006C6F53" w:rsidRPr="006C6F53" w:rsidRDefault="006C6F53" w:rsidP="006C6F53">
      <w:pPr>
        <w:spacing w:after="200" w:line="360" w:lineRule="auto"/>
        <w:contextualSpacing/>
        <w:jc w:val="both"/>
        <w:rPr>
          <w:lang w:val="es-MX" w:eastAsia="en-US"/>
        </w:rPr>
      </w:pPr>
    </w:p>
    <w:p w14:paraId="3A12BD45" w14:textId="77777777" w:rsidR="006C6F53" w:rsidRPr="006C6F53" w:rsidRDefault="006C6F53" w:rsidP="006C6F53">
      <w:pPr>
        <w:spacing w:after="200" w:line="360" w:lineRule="auto"/>
        <w:contextualSpacing/>
        <w:jc w:val="both"/>
        <w:rPr>
          <w:lang w:val="es-MX" w:eastAsia="en-US"/>
        </w:rPr>
      </w:pPr>
      <w:r w:rsidRPr="006C6F53">
        <w:rPr>
          <w:lang w:val="es-MX" w:eastAsia="en-US"/>
        </w:rPr>
        <w:t xml:space="preserve">En cuanto al métodos de recogida de la información brindada por los jueces, se elige el método individual consiste en obtener información de cada uno de los expertos sin que los mismos estén en contacto (Cabero y Llorente, 2013). Se hace de manera digital usando Google </w:t>
      </w:r>
      <w:proofErr w:type="spellStart"/>
      <w:r w:rsidRPr="006C6F53">
        <w:rPr>
          <w:lang w:val="es-MX" w:eastAsia="en-US"/>
        </w:rPr>
        <w:t>Forms</w:t>
      </w:r>
      <w:proofErr w:type="spellEnd"/>
      <w:r w:rsidRPr="006C6F53">
        <w:rPr>
          <w:lang w:val="es-MX" w:eastAsia="en-US"/>
        </w:rPr>
        <w:t xml:space="preserve"> de la siguiente manera:</w:t>
      </w:r>
    </w:p>
    <w:tbl>
      <w:tblPr>
        <w:tblStyle w:val="Tablaconcuadrcula1"/>
        <w:tblW w:w="0" w:type="auto"/>
        <w:tblInd w:w="0" w:type="dxa"/>
        <w:tblLook w:val="04A0" w:firstRow="1" w:lastRow="0" w:firstColumn="1" w:lastColumn="0" w:noHBand="0" w:noVBand="1"/>
      </w:tblPr>
      <w:tblGrid>
        <w:gridCol w:w="1334"/>
        <w:gridCol w:w="2286"/>
        <w:gridCol w:w="2462"/>
        <w:gridCol w:w="2462"/>
      </w:tblGrid>
      <w:tr w:rsidR="006C6F53" w:rsidRPr="006C6F53" w14:paraId="0C1A5939" w14:textId="77777777" w:rsidTr="006C6F53">
        <w:tc>
          <w:tcPr>
            <w:tcW w:w="1334" w:type="dxa"/>
            <w:tcBorders>
              <w:top w:val="single" w:sz="4" w:space="0" w:color="auto"/>
              <w:left w:val="single" w:sz="4" w:space="0" w:color="auto"/>
              <w:bottom w:val="single" w:sz="4" w:space="0" w:color="auto"/>
              <w:right w:val="single" w:sz="4" w:space="0" w:color="auto"/>
            </w:tcBorders>
          </w:tcPr>
          <w:p w14:paraId="513E3605" w14:textId="77777777" w:rsidR="006C6F53" w:rsidRPr="006C6F53" w:rsidRDefault="006C6F53" w:rsidP="006C6F53">
            <w:pPr>
              <w:spacing w:after="255"/>
              <w:contextualSpacing/>
              <w:jc w:val="both"/>
              <w:rPr>
                <w:rFonts w:eastAsia="Calibri"/>
                <w:lang w:val="es-MX" w:eastAsia="en-US"/>
              </w:rPr>
            </w:pPr>
          </w:p>
        </w:tc>
        <w:tc>
          <w:tcPr>
            <w:tcW w:w="2286" w:type="dxa"/>
            <w:tcBorders>
              <w:top w:val="single" w:sz="4" w:space="0" w:color="auto"/>
              <w:left w:val="single" w:sz="4" w:space="0" w:color="auto"/>
              <w:bottom w:val="single" w:sz="4" w:space="0" w:color="auto"/>
              <w:right w:val="single" w:sz="4" w:space="0" w:color="auto"/>
            </w:tcBorders>
            <w:vAlign w:val="center"/>
            <w:hideMark/>
          </w:tcPr>
          <w:p w14:paraId="5AAB2E83"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Forma de contacto</w:t>
            </w:r>
          </w:p>
        </w:tc>
        <w:tc>
          <w:tcPr>
            <w:tcW w:w="2462" w:type="dxa"/>
            <w:tcBorders>
              <w:top w:val="single" w:sz="4" w:space="0" w:color="auto"/>
              <w:left w:val="single" w:sz="4" w:space="0" w:color="auto"/>
              <w:bottom w:val="single" w:sz="4" w:space="0" w:color="auto"/>
              <w:right w:val="single" w:sz="4" w:space="0" w:color="auto"/>
            </w:tcBorders>
            <w:vAlign w:val="center"/>
            <w:hideMark/>
          </w:tcPr>
          <w:p w14:paraId="7424497A"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Fecha de envío</w:t>
            </w:r>
          </w:p>
        </w:tc>
        <w:tc>
          <w:tcPr>
            <w:tcW w:w="2462" w:type="dxa"/>
            <w:tcBorders>
              <w:top w:val="single" w:sz="4" w:space="0" w:color="auto"/>
              <w:left w:val="single" w:sz="4" w:space="0" w:color="auto"/>
              <w:bottom w:val="single" w:sz="4" w:space="0" w:color="auto"/>
              <w:right w:val="single" w:sz="4" w:space="0" w:color="auto"/>
            </w:tcBorders>
            <w:vAlign w:val="center"/>
            <w:hideMark/>
          </w:tcPr>
          <w:p w14:paraId="2F23D11F"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Fecha de respuesta</w:t>
            </w:r>
          </w:p>
        </w:tc>
      </w:tr>
      <w:tr w:rsidR="006C6F53" w:rsidRPr="006C6F53" w14:paraId="483744A7" w14:textId="77777777" w:rsidTr="006C6F53">
        <w:tc>
          <w:tcPr>
            <w:tcW w:w="1334" w:type="dxa"/>
            <w:tcBorders>
              <w:top w:val="single" w:sz="4" w:space="0" w:color="auto"/>
              <w:left w:val="single" w:sz="4" w:space="0" w:color="auto"/>
              <w:bottom w:val="single" w:sz="4" w:space="0" w:color="auto"/>
              <w:right w:val="single" w:sz="4" w:space="0" w:color="auto"/>
            </w:tcBorders>
            <w:vAlign w:val="center"/>
            <w:hideMark/>
          </w:tcPr>
          <w:p w14:paraId="69DD93B4" w14:textId="77777777" w:rsidR="006C6F53" w:rsidRPr="006C6F53" w:rsidRDefault="006C6F53" w:rsidP="006C6F53">
            <w:pPr>
              <w:spacing w:after="255"/>
              <w:contextualSpacing/>
              <w:rPr>
                <w:rFonts w:eastAsia="Calibri"/>
                <w:lang w:val="es-MX" w:eastAsia="en-US"/>
              </w:rPr>
            </w:pPr>
            <w:r w:rsidRPr="006C6F53">
              <w:rPr>
                <w:rFonts w:eastAsia="Calibri"/>
                <w:lang w:val="es-MX" w:eastAsia="en-US"/>
              </w:rPr>
              <w:t>Experto 1</w:t>
            </w:r>
          </w:p>
        </w:tc>
        <w:tc>
          <w:tcPr>
            <w:tcW w:w="2286" w:type="dxa"/>
            <w:tcBorders>
              <w:top w:val="single" w:sz="4" w:space="0" w:color="auto"/>
              <w:left w:val="single" w:sz="4" w:space="0" w:color="auto"/>
              <w:bottom w:val="single" w:sz="4" w:space="0" w:color="auto"/>
              <w:right w:val="single" w:sz="4" w:space="0" w:color="auto"/>
            </w:tcBorders>
            <w:vAlign w:val="center"/>
            <w:hideMark/>
          </w:tcPr>
          <w:p w14:paraId="747862D7"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WhatsApp</w:t>
            </w:r>
          </w:p>
        </w:tc>
        <w:tc>
          <w:tcPr>
            <w:tcW w:w="2462" w:type="dxa"/>
            <w:tcBorders>
              <w:top w:val="single" w:sz="4" w:space="0" w:color="auto"/>
              <w:left w:val="single" w:sz="4" w:space="0" w:color="auto"/>
              <w:bottom w:val="single" w:sz="4" w:space="0" w:color="auto"/>
              <w:right w:val="single" w:sz="4" w:space="0" w:color="auto"/>
            </w:tcBorders>
            <w:vAlign w:val="center"/>
            <w:hideMark/>
          </w:tcPr>
          <w:p w14:paraId="4974B503"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22/02/2023</w:t>
            </w:r>
          </w:p>
        </w:tc>
        <w:tc>
          <w:tcPr>
            <w:tcW w:w="2462" w:type="dxa"/>
            <w:tcBorders>
              <w:top w:val="single" w:sz="4" w:space="0" w:color="auto"/>
              <w:left w:val="single" w:sz="4" w:space="0" w:color="auto"/>
              <w:bottom w:val="single" w:sz="4" w:space="0" w:color="auto"/>
              <w:right w:val="single" w:sz="4" w:space="0" w:color="auto"/>
            </w:tcBorders>
            <w:vAlign w:val="center"/>
            <w:hideMark/>
          </w:tcPr>
          <w:p w14:paraId="1D5104F1"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23/02/2023</w:t>
            </w:r>
          </w:p>
        </w:tc>
      </w:tr>
      <w:tr w:rsidR="006C6F53" w:rsidRPr="006C6F53" w14:paraId="16FAB1F5" w14:textId="77777777" w:rsidTr="006C6F53">
        <w:tc>
          <w:tcPr>
            <w:tcW w:w="1334" w:type="dxa"/>
            <w:tcBorders>
              <w:top w:val="single" w:sz="4" w:space="0" w:color="auto"/>
              <w:left w:val="single" w:sz="4" w:space="0" w:color="auto"/>
              <w:bottom w:val="single" w:sz="4" w:space="0" w:color="auto"/>
              <w:right w:val="single" w:sz="4" w:space="0" w:color="auto"/>
            </w:tcBorders>
            <w:vAlign w:val="center"/>
            <w:hideMark/>
          </w:tcPr>
          <w:p w14:paraId="0B518FDD" w14:textId="77777777" w:rsidR="006C6F53" w:rsidRPr="006C6F53" w:rsidRDefault="006C6F53" w:rsidP="006C6F53">
            <w:pPr>
              <w:spacing w:after="255"/>
              <w:contextualSpacing/>
              <w:rPr>
                <w:rFonts w:eastAsia="Calibri"/>
                <w:lang w:val="es-MX" w:eastAsia="en-US"/>
              </w:rPr>
            </w:pPr>
            <w:r w:rsidRPr="006C6F53">
              <w:rPr>
                <w:rFonts w:eastAsia="Calibri"/>
                <w:lang w:val="es-MX" w:eastAsia="en-US"/>
              </w:rPr>
              <w:t>Experto 2</w:t>
            </w:r>
          </w:p>
        </w:tc>
        <w:tc>
          <w:tcPr>
            <w:tcW w:w="2286" w:type="dxa"/>
            <w:tcBorders>
              <w:top w:val="single" w:sz="4" w:space="0" w:color="auto"/>
              <w:left w:val="single" w:sz="4" w:space="0" w:color="auto"/>
              <w:bottom w:val="single" w:sz="4" w:space="0" w:color="auto"/>
              <w:right w:val="single" w:sz="4" w:space="0" w:color="auto"/>
            </w:tcBorders>
            <w:vAlign w:val="center"/>
            <w:hideMark/>
          </w:tcPr>
          <w:p w14:paraId="5308D8EA" w14:textId="77777777" w:rsidR="006C6F53" w:rsidRPr="006C6F53" w:rsidRDefault="006C6F53" w:rsidP="006C6F53">
            <w:pPr>
              <w:spacing w:after="255"/>
              <w:contextualSpacing/>
              <w:jc w:val="center"/>
              <w:rPr>
                <w:rFonts w:eastAsia="Calibri"/>
                <w:lang w:val="es-MX" w:eastAsia="en-US"/>
              </w:rPr>
            </w:pPr>
            <w:proofErr w:type="spellStart"/>
            <w:r w:rsidRPr="006C6F53">
              <w:rPr>
                <w:rFonts w:eastAsia="Calibri"/>
                <w:lang w:val="es-MX" w:eastAsia="en-US"/>
              </w:rPr>
              <w:t>Teams</w:t>
            </w:r>
            <w:proofErr w:type="spellEnd"/>
            <w:r w:rsidRPr="006C6F53">
              <w:rPr>
                <w:rFonts w:eastAsia="Calibri"/>
                <w:lang w:val="es-MX" w:eastAsia="en-US"/>
              </w:rPr>
              <w:t xml:space="preserve"> del trabajo</w:t>
            </w:r>
          </w:p>
        </w:tc>
        <w:tc>
          <w:tcPr>
            <w:tcW w:w="2462" w:type="dxa"/>
            <w:tcBorders>
              <w:top w:val="single" w:sz="4" w:space="0" w:color="auto"/>
              <w:left w:val="single" w:sz="4" w:space="0" w:color="auto"/>
              <w:bottom w:val="single" w:sz="4" w:space="0" w:color="auto"/>
              <w:right w:val="single" w:sz="4" w:space="0" w:color="auto"/>
            </w:tcBorders>
            <w:vAlign w:val="center"/>
            <w:hideMark/>
          </w:tcPr>
          <w:p w14:paraId="15767BBA"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22/02/2023</w:t>
            </w:r>
          </w:p>
        </w:tc>
        <w:tc>
          <w:tcPr>
            <w:tcW w:w="2462" w:type="dxa"/>
            <w:tcBorders>
              <w:top w:val="single" w:sz="4" w:space="0" w:color="auto"/>
              <w:left w:val="single" w:sz="4" w:space="0" w:color="auto"/>
              <w:bottom w:val="single" w:sz="4" w:space="0" w:color="auto"/>
              <w:right w:val="single" w:sz="4" w:space="0" w:color="auto"/>
            </w:tcBorders>
            <w:vAlign w:val="center"/>
            <w:hideMark/>
          </w:tcPr>
          <w:p w14:paraId="7D754590"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23/02/2023</w:t>
            </w:r>
          </w:p>
        </w:tc>
      </w:tr>
      <w:tr w:rsidR="006C6F53" w:rsidRPr="006C6F53" w14:paraId="319F39EB" w14:textId="77777777" w:rsidTr="006C6F53">
        <w:tc>
          <w:tcPr>
            <w:tcW w:w="1334" w:type="dxa"/>
            <w:tcBorders>
              <w:top w:val="single" w:sz="4" w:space="0" w:color="auto"/>
              <w:left w:val="single" w:sz="4" w:space="0" w:color="auto"/>
              <w:bottom w:val="single" w:sz="4" w:space="0" w:color="auto"/>
              <w:right w:val="single" w:sz="4" w:space="0" w:color="auto"/>
            </w:tcBorders>
            <w:vAlign w:val="center"/>
            <w:hideMark/>
          </w:tcPr>
          <w:p w14:paraId="2A89B53C" w14:textId="77777777" w:rsidR="006C6F53" w:rsidRPr="006C6F53" w:rsidRDefault="006C6F53" w:rsidP="006C6F53">
            <w:pPr>
              <w:spacing w:after="255"/>
              <w:contextualSpacing/>
              <w:rPr>
                <w:rFonts w:eastAsia="Calibri"/>
                <w:lang w:val="es-MX" w:eastAsia="en-US"/>
              </w:rPr>
            </w:pPr>
            <w:r w:rsidRPr="006C6F53">
              <w:rPr>
                <w:rFonts w:eastAsia="Calibri"/>
                <w:lang w:val="es-MX" w:eastAsia="en-US"/>
              </w:rPr>
              <w:t>Experto 3</w:t>
            </w:r>
          </w:p>
        </w:tc>
        <w:tc>
          <w:tcPr>
            <w:tcW w:w="2286" w:type="dxa"/>
            <w:tcBorders>
              <w:top w:val="single" w:sz="4" w:space="0" w:color="auto"/>
              <w:left w:val="single" w:sz="4" w:space="0" w:color="auto"/>
              <w:bottom w:val="single" w:sz="4" w:space="0" w:color="auto"/>
              <w:right w:val="single" w:sz="4" w:space="0" w:color="auto"/>
            </w:tcBorders>
            <w:vAlign w:val="center"/>
            <w:hideMark/>
          </w:tcPr>
          <w:p w14:paraId="7FFA7F3B"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Messenger</w:t>
            </w:r>
          </w:p>
        </w:tc>
        <w:tc>
          <w:tcPr>
            <w:tcW w:w="2462" w:type="dxa"/>
            <w:tcBorders>
              <w:top w:val="single" w:sz="4" w:space="0" w:color="auto"/>
              <w:left w:val="single" w:sz="4" w:space="0" w:color="auto"/>
              <w:bottom w:val="single" w:sz="4" w:space="0" w:color="auto"/>
              <w:right w:val="single" w:sz="4" w:space="0" w:color="auto"/>
            </w:tcBorders>
            <w:vAlign w:val="center"/>
            <w:hideMark/>
          </w:tcPr>
          <w:p w14:paraId="47F002BA"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22/02/2023</w:t>
            </w:r>
          </w:p>
        </w:tc>
        <w:tc>
          <w:tcPr>
            <w:tcW w:w="2462" w:type="dxa"/>
            <w:tcBorders>
              <w:top w:val="single" w:sz="4" w:space="0" w:color="auto"/>
              <w:left w:val="single" w:sz="4" w:space="0" w:color="auto"/>
              <w:bottom w:val="single" w:sz="4" w:space="0" w:color="auto"/>
              <w:right w:val="single" w:sz="4" w:space="0" w:color="auto"/>
            </w:tcBorders>
            <w:vAlign w:val="center"/>
            <w:hideMark/>
          </w:tcPr>
          <w:p w14:paraId="5DA582FE"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22/02/2023</w:t>
            </w:r>
          </w:p>
        </w:tc>
      </w:tr>
      <w:tr w:rsidR="006C6F53" w:rsidRPr="006C6F53" w14:paraId="6129BDA1" w14:textId="77777777" w:rsidTr="006C6F53">
        <w:tc>
          <w:tcPr>
            <w:tcW w:w="1334" w:type="dxa"/>
            <w:tcBorders>
              <w:top w:val="single" w:sz="4" w:space="0" w:color="auto"/>
              <w:left w:val="single" w:sz="4" w:space="0" w:color="auto"/>
              <w:bottom w:val="single" w:sz="4" w:space="0" w:color="auto"/>
              <w:right w:val="single" w:sz="4" w:space="0" w:color="auto"/>
            </w:tcBorders>
            <w:vAlign w:val="center"/>
            <w:hideMark/>
          </w:tcPr>
          <w:p w14:paraId="447DB893" w14:textId="77777777" w:rsidR="006C6F53" w:rsidRPr="006C6F53" w:rsidRDefault="006C6F53" w:rsidP="006C6F53">
            <w:pPr>
              <w:spacing w:after="255"/>
              <w:contextualSpacing/>
              <w:rPr>
                <w:rFonts w:eastAsia="Calibri"/>
                <w:lang w:val="es-MX" w:eastAsia="en-US"/>
              </w:rPr>
            </w:pPr>
            <w:r w:rsidRPr="006C6F53">
              <w:rPr>
                <w:rFonts w:eastAsia="Calibri"/>
                <w:lang w:val="es-MX" w:eastAsia="en-US"/>
              </w:rPr>
              <w:t>Experto 4</w:t>
            </w:r>
          </w:p>
        </w:tc>
        <w:tc>
          <w:tcPr>
            <w:tcW w:w="2286" w:type="dxa"/>
            <w:tcBorders>
              <w:top w:val="single" w:sz="4" w:space="0" w:color="auto"/>
              <w:left w:val="single" w:sz="4" w:space="0" w:color="auto"/>
              <w:bottom w:val="single" w:sz="4" w:space="0" w:color="auto"/>
              <w:right w:val="single" w:sz="4" w:space="0" w:color="auto"/>
            </w:tcBorders>
            <w:vAlign w:val="center"/>
            <w:hideMark/>
          </w:tcPr>
          <w:p w14:paraId="261EAED4"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Messenger</w:t>
            </w:r>
          </w:p>
        </w:tc>
        <w:tc>
          <w:tcPr>
            <w:tcW w:w="2462" w:type="dxa"/>
            <w:tcBorders>
              <w:top w:val="single" w:sz="4" w:space="0" w:color="auto"/>
              <w:left w:val="single" w:sz="4" w:space="0" w:color="auto"/>
              <w:bottom w:val="single" w:sz="4" w:space="0" w:color="auto"/>
              <w:right w:val="single" w:sz="4" w:space="0" w:color="auto"/>
            </w:tcBorders>
            <w:vAlign w:val="center"/>
            <w:hideMark/>
          </w:tcPr>
          <w:p w14:paraId="0225C32D"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22/02/2023</w:t>
            </w:r>
          </w:p>
        </w:tc>
        <w:tc>
          <w:tcPr>
            <w:tcW w:w="2462" w:type="dxa"/>
            <w:tcBorders>
              <w:top w:val="single" w:sz="4" w:space="0" w:color="auto"/>
              <w:left w:val="single" w:sz="4" w:space="0" w:color="auto"/>
              <w:bottom w:val="single" w:sz="4" w:space="0" w:color="auto"/>
              <w:right w:val="single" w:sz="4" w:space="0" w:color="auto"/>
            </w:tcBorders>
            <w:vAlign w:val="center"/>
            <w:hideMark/>
          </w:tcPr>
          <w:p w14:paraId="7DBD45BF" w14:textId="77777777" w:rsidR="006C6F53" w:rsidRPr="006C6F53" w:rsidRDefault="006C6F53" w:rsidP="006C6F53">
            <w:pPr>
              <w:spacing w:after="255"/>
              <w:contextualSpacing/>
              <w:jc w:val="center"/>
              <w:rPr>
                <w:rFonts w:eastAsia="Calibri"/>
                <w:lang w:val="es-MX" w:eastAsia="en-US"/>
              </w:rPr>
            </w:pPr>
            <w:r w:rsidRPr="006C6F53">
              <w:rPr>
                <w:rFonts w:eastAsia="Calibri"/>
                <w:lang w:val="es-MX" w:eastAsia="en-US"/>
              </w:rPr>
              <w:t>22/02/2023</w:t>
            </w:r>
          </w:p>
        </w:tc>
      </w:tr>
      <w:tr w:rsidR="006C6F53" w:rsidRPr="006C6F53" w14:paraId="74A914CC" w14:textId="77777777" w:rsidTr="006C6F53">
        <w:tc>
          <w:tcPr>
            <w:tcW w:w="1334" w:type="dxa"/>
            <w:tcBorders>
              <w:top w:val="single" w:sz="4" w:space="0" w:color="auto"/>
              <w:left w:val="single" w:sz="4" w:space="0" w:color="auto"/>
              <w:bottom w:val="single" w:sz="4" w:space="0" w:color="auto"/>
              <w:right w:val="single" w:sz="4" w:space="0" w:color="auto"/>
            </w:tcBorders>
            <w:vAlign w:val="center"/>
            <w:hideMark/>
          </w:tcPr>
          <w:p w14:paraId="195CA308" w14:textId="77777777" w:rsidR="006C6F53" w:rsidRPr="006C6F53" w:rsidRDefault="006C6F53" w:rsidP="006C6F53">
            <w:pPr>
              <w:spacing w:after="255"/>
              <w:contextualSpacing/>
              <w:rPr>
                <w:rFonts w:eastAsia="Calibri"/>
                <w:lang w:val="es-MX" w:eastAsia="en-US"/>
              </w:rPr>
            </w:pPr>
            <w:r w:rsidRPr="006C6F53">
              <w:rPr>
                <w:rFonts w:eastAsia="Calibri"/>
                <w:lang w:val="es-MX" w:eastAsia="en-US"/>
              </w:rPr>
              <w:t>Experto 5</w:t>
            </w:r>
          </w:p>
        </w:tc>
        <w:tc>
          <w:tcPr>
            <w:tcW w:w="2286" w:type="dxa"/>
            <w:tcBorders>
              <w:top w:val="single" w:sz="4" w:space="0" w:color="auto"/>
              <w:left w:val="single" w:sz="4" w:space="0" w:color="auto"/>
              <w:bottom w:val="single" w:sz="4" w:space="0" w:color="auto"/>
              <w:right w:val="single" w:sz="4" w:space="0" w:color="auto"/>
            </w:tcBorders>
            <w:vAlign w:val="center"/>
            <w:hideMark/>
          </w:tcPr>
          <w:p w14:paraId="11E71FB5" w14:textId="77777777" w:rsidR="006C6F53" w:rsidRPr="006C6F53" w:rsidRDefault="006C6F53" w:rsidP="006C6F53">
            <w:pPr>
              <w:spacing w:after="255"/>
              <w:contextualSpacing/>
              <w:jc w:val="center"/>
              <w:rPr>
                <w:rFonts w:eastAsia="Calibri"/>
                <w:color w:val="0000CC"/>
                <w:lang w:val="es-MX" w:eastAsia="en-US"/>
              </w:rPr>
            </w:pPr>
            <w:proofErr w:type="spellStart"/>
            <w:r w:rsidRPr="006C6F53">
              <w:rPr>
                <w:rFonts w:eastAsia="Calibri"/>
                <w:lang w:val="es-MX" w:eastAsia="en-US"/>
              </w:rPr>
              <w:t>Teams</w:t>
            </w:r>
            <w:proofErr w:type="spellEnd"/>
            <w:r w:rsidRPr="006C6F53">
              <w:rPr>
                <w:rFonts w:eastAsia="Calibri"/>
                <w:lang w:val="es-MX" w:eastAsia="en-US"/>
              </w:rPr>
              <w:t xml:space="preserve"> del trabajo</w:t>
            </w:r>
          </w:p>
        </w:tc>
        <w:tc>
          <w:tcPr>
            <w:tcW w:w="2462" w:type="dxa"/>
            <w:tcBorders>
              <w:top w:val="single" w:sz="4" w:space="0" w:color="auto"/>
              <w:left w:val="single" w:sz="4" w:space="0" w:color="auto"/>
              <w:bottom w:val="single" w:sz="4" w:space="0" w:color="auto"/>
              <w:right w:val="single" w:sz="4" w:space="0" w:color="auto"/>
            </w:tcBorders>
            <w:vAlign w:val="center"/>
            <w:hideMark/>
          </w:tcPr>
          <w:p w14:paraId="6AB82643" w14:textId="77777777" w:rsidR="006C6F53" w:rsidRPr="006C6F53" w:rsidRDefault="006C6F53" w:rsidP="006C6F53">
            <w:pPr>
              <w:spacing w:after="255"/>
              <w:contextualSpacing/>
              <w:jc w:val="center"/>
              <w:rPr>
                <w:rFonts w:eastAsia="Calibri"/>
                <w:color w:val="0000CC"/>
                <w:lang w:val="es-MX" w:eastAsia="en-US"/>
              </w:rPr>
            </w:pPr>
            <w:r w:rsidRPr="006C6F53">
              <w:rPr>
                <w:rFonts w:eastAsia="Calibri"/>
                <w:lang w:val="es-MX" w:eastAsia="en-US"/>
              </w:rPr>
              <w:t>22/02/2023</w:t>
            </w:r>
          </w:p>
        </w:tc>
        <w:tc>
          <w:tcPr>
            <w:tcW w:w="2462" w:type="dxa"/>
            <w:tcBorders>
              <w:top w:val="single" w:sz="4" w:space="0" w:color="auto"/>
              <w:left w:val="single" w:sz="4" w:space="0" w:color="auto"/>
              <w:bottom w:val="single" w:sz="4" w:space="0" w:color="auto"/>
              <w:right w:val="single" w:sz="4" w:space="0" w:color="auto"/>
            </w:tcBorders>
            <w:vAlign w:val="center"/>
            <w:hideMark/>
          </w:tcPr>
          <w:p w14:paraId="35A0CB6E" w14:textId="77777777" w:rsidR="006C6F53" w:rsidRPr="006C6F53" w:rsidRDefault="006C6F53" w:rsidP="006C6F53">
            <w:pPr>
              <w:spacing w:after="255"/>
              <w:contextualSpacing/>
              <w:jc w:val="center"/>
              <w:rPr>
                <w:rFonts w:eastAsia="Calibri"/>
                <w:color w:val="0000CC"/>
                <w:lang w:val="es-MX" w:eastAsia="en-US"/>
              </w:rPr>
            </w:pPr>
            <w:r w:rsidRPr="006C6F53">
              <w:rPr>
                <w:rFonts w:eastAsia="Calibri"/>
                <w:lang w:val="es-MX" w:eastAsia="en-US"/>
              </w:rPr>
              <w:t>23/02/2023</w:t>
            </w:r>
          </w:p>
        </w:tc>
      </w:tr>
    </w:tbl>
    <w:p w14:paraId="198B73DD" w14:textId="77777777" w:rsidR="006C6F53" w:rsidRDefault="006C6F53" w:rsidP="006C6F53">
      <w:pPr>
        <w:spacing w:line="360" w:lineRule="auto"/>
        <w:rPr>
          <w:lang w:val="es-MX" w:eastAsia="en-US"/>
        </w:rPr>
      </w:pPr>
    </w:p>
    <w:p w14:paraId="6A1F291A" w14:textId="4FEC5AC1" w:rsidR="006C6F53" w:rsidRDefault="006C6F53" w:rsidP="006C6F53">
      <w:pPr>
        <w:spacing w:line="360" w:lineRule="auto"/>
        <w:rPr>
          <w:lang w:val="es-US" w:eastAsia="en-US"/>
        </w:rPr>
      </w:pPr>
      <w:r w:rsidRPr="006C6F53">
        <w:rPr>
          <w:lang w:val="es-MX" w:eastAsia="en-US"/>
        </w:rPr>
        <w:t xml:space="preserve">Una vez completas las evaluaciones de los jueces o expertos, </w:t>
      </w:r>
      <w:r w:rsidRPr="006C6F53">
        <w:rPr>
          <w:lang w:val="es-MX" w:eastAsia="en-US"/>
        </w:rPr>
        <w:t>l</w:t>
      </w:r>
      <w:r w:rsidRPr="006C6F53">
        <w:rPr>
          <w:lang w:val="es-US" w:eastAsia="en-US"/>
        </w:rPr>
        <w:t xml:space="preserve">os resultados del Índice de Validación de Contenido </w:t>
      </w:r>
      <w:r w:rsidRPr="006C6F53">
        <w:rPr>
          <w:lang w:val="es-US" w:eastAsia="en-US"/>
        </w:rPr>
        <w:t>(</w:t>
      </w:r>
      <w:proofErr w:type="spellStart"/>
      <w:r w:rsidRPr="006C6F53">
        <w:rPr>
          <w:lang w:val="es-US" w:eastAsia="en-US"/>
        </w:rPr>
        <w:t>Lawshie</w:t>
      </w:r>
      <w:proofErr w:type="spellEnd"/>
      <w:r w:rsidRPr="006C6F53">
        <w:rPr>
          <w:lang w:val="es-US" w:eastAsia="en-US"/>
        </w:rPr>
        <w:t xml:space="preserve">, 1975) </w:t>
      </w:r>
      <w:r w:rsidRPr="006C6F53">
        <w:rPr>
          <w:lang w:val="es-US" w:eastAsia="en-US"/>
        </w:rPr>
        <w:t>de los 5 expertos con relación al cuestionario arrojaron la siguiente información:</w:t>
      </w:r>
    </w:p>
    <w:p w14:paraId="39626B5D" w14:textId="0FBDB30B" w:rsidR="006C6F53" w:rsidRDefault="006C6F53" w:rsidP="006C6F53">
      <w:pPr>
        <w:spacing w:line="360" w:lineRule="auto"/>
        <w:rPr>
          <w:lang w:val="es-MX" w:eastAsia="en-US"/>
        </w:rPr>
      </w:pPr>
    </w:p>
    <w:p w14:paraId="7B8A61D1" w14:textId="77777777" w:rsidR="006C6F53" w:rsidRPr="006C6F53" w:rsidRDefault="006C6F53" w:rsidP="006C6F53">
      <w:pPr>
        <w:spacing w:line="360" w:lineRule="auto"/>
        <w:rPr>
          <w:lang w:val="es-MX" w:eastAsia="en-US"/>
        </w:rPr>
      </w:pPr>
    </w:p>
    <w:p w14:paraId="4878B704" w14:textId="77777777" w:rsidR="006C6F53" w:rsidRPr="006C6F53" w:rsidRDefault="006C6F53" w:rsidP="006C6F53">
      <w:pPr>
        <w:spacing w:line="360" w:lineRule="auto"/>
        <w:jc w:val="center"/>
        <w:rPr>
          <w:lang w:val="es-US" w:eastAsia="en-US"/>
        </w:rPr>
      </w:pPr>
      <w:r w:rsidRPr="006C6F53">
        <w:rPr>
          <w:lang w:val="es-US" w:eastAsia="en-US"/>
        </w:rPr>
        <w:lastRenderedPageBreak/>
        <w:t>Tabla 1. Validación de contenido para la variable Repercusión positiva y negativa de la implementación de IA en la selección.</w:t>
      </w:r>
    </w:p>
    <w:tbl>
      <w:tblPr>
        <w:tblStyle w:val="TableGrid"/>
        <w:tblW w:w="8647" w:type="dxa"/>
        <w:jc w:val="center"/>
        <w:tblInd w:w="0" w:type="dxa"/>
        <w:tblLook w:val="04A0" w:firstRow="1" w:lastRow="0" w:firstColumn="1" w:lastColumn="0" w:noHBand="0" w:noVBand="1"/>
      </w:tblPr>
      <w:tblGrid>
        <w:gridCol w:w="5220"/>
        <w:gridCol w:w="1402"/>
        <w:gridCol w:w="2025"/>
      </w:tblGrid>
      <w:tr w:rsidR="006C6F53" w:rsidRPr="006C6F53" w14:paraId="539E1FB2" w14:textId="77777777" w:rsidTr="00820D46">
        <w:trPr>
          <w:jc w:val="center"/>
        </w:trPr>
        <w:tc>
          <w:tcPr>
            <w:tcW w:w="5220" w:type="dxa"/>
            <w:tcBorders>
              <w:top w:val="single" w:sz="4" w:space="0" w:color="auto"/>
              <w:left w:val="nil"/>
              <w:bottom w:val="single" w:sz="4" w:space="0" w:color="auto"/>
              <w:right w:val="nil"/>
            </w:tcBorders>
            <w:vAlign w:val="center"/>
            <w:hideMark/>
          </w:tcPr>
          <w:p w14:paraId="5A11F5DC"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r w:rsidRPr="006C6F53">
              <w:rPr>
                <w:rFonts w:cs="Times New Roman"/>
                <w:b/>
                <w:lang w:val="es-MX" w:eastAsia="es-MX"/>
              </w:rPr>
              <w:t>Ítem</w:t>
            </w:r>
          </w:p>
        </w:tc>
        <w:tc>
          <w:tcPr>
            <w:tcW w:w="1402" w:type="dxa"/>
            <w:tcBorders>
              <w:top w:val="single" w:sz="4" w:space="0" w:color="auto"/>
              <w:left w:val="nil"/>
              <w:bottom w:val="single" w:sz="4" w:space="0" w:color="auto"/>
              <w:right w:val="nil"/>
            </w:tcBorders>
            <w:hideMark/>
          </w:tcPr>
          <w:p w14:paraId="7E11D7DA"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r w:rsidRPr="006C6F53">
              <w:rPr>
                <w:rFonts w:cs="Times New Roman"/>
                <w:b/>
                <w:lang w:val="es-MX" w:eastAsia="es-MX"/>
              </w:rPr>
              <w:t>Valor</w:t>
            </w:r>
          </w:p>
        </w:tc>
        <w:tc>
          <w:tcPr>
            <w:tcW w:w="2025" w:type="dxa"/>
            <w:tcBorders>
              <w:top w:val="single" w:sz="4" w:space="0" w:color="auto"/>
              <w:left w:val="nil"/>
              <w:bottom w:val="single" w:sz="4" w:space="0" w:color="auto"/>
              <w:right w:val="nil"/>
            </w:tcBorders>
            <w:hideMark/>
          </w:tcPr>
          <w:p w14:paraId="0D92CBB9"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proofErr w:type="spellStart"/>
            <w:r w:rsidRPr="006C6F53">
              <w:rPr>
                <w:rFonts w:eastAsia="Calibri" w:cs="Times New Roman"/>
                <w:b/>
                <w:lang w:val="es-US" w:eastAsia="es-MX"/>
              </w:rPr>
              <w:t>CVRi</w:t>
            </w:r>
            <w:proofErr w:type="spellEnd"/>
          </w:p>
        </w:tc>
      </w:tr>
      <w:tr w:rsidR="006C6F53" w:rsidRPr="006C6F53" w14:paraId="18E5A667" w14:textId="77777777" w:rsidTr="00820D46">
        <w:trPr>
          <w:jc w:val="center"/>
        </w:trPr>
        <w:tc>
          <w:tcPr>
            <w:tcW w:w="5220" w:type="dxa"/>
            <w:tcBorders>
              <w:top w:val="single" w:sz="4" w:space="0" w:color="auto"/>
              <w:left w:val="nil"/>
              <w:bottom w:val="nil"/>
              <w:right w:val="nil"/>
            </w:tcBorders>
            <w:vAlign w:val="center"/>
            <w:hideMark/>
          </w:tcPr>
          <w:p w14:paraId="7432BEEF" w14:textId="77777777" w:rsidR="006C6F53" w:rsidRPr="006C6F53" w:rsidRDefault="006C6F53" w:rsidP="006C6F53">
            <w:pPr>
              <w:widowControl w:val="0"/>
              <w:autoSpaceDE w:val="0"/>
              <w:autoSpaceDN w:val="0"/>
              <w:adjustRightInd w:val="0"/>
              <w:contextualSpacing/>
              <w:jc w:val="center"/>
              <w:rPr>
                <w:rFonts w:cs="Times New Roman"/>
                <w:color w:val="0000CC"/>
                <w:lang w:val="es-MX" w:eastAsia="es-MX"/>
              </w:rPr>
            </w:pPr>
            <w:r w:rsidRPr="006C6F53">
              <w:rPr>
                <w:rFonts w:cs="Times New Roman"/>
                <w:lang w:val="es-MX" w:eastAsia="es-MX"/>
              </w:rPr>
              <w:t xml:space="preserve">Número de los ítems con ese rango de valor, por ejemplo: </w:t>
            </w:r>
            <w:r w:rsidRPr="006C6F53">
              <w:rPr>
                <w:rFonts w:cs="Times New Roman"/>
                <w:b/>
                <w:bCs/>
                <w:lang w:val="es-MX" w:eastAsia="es-MX"/>
              </w:rPr>
              <w:t>1,2,3,4,5,6,7,8,</w:t>
            </w:r>
          </w:p>
        </w:tc>
        <w:tc>
          <w:tcPr>
            <w:tcW w:w="1402" w:type="dxa"/>
            <w:tcBorders>
              <w:top w:val="single" w:sz="4" w:space="0" w:color="auto"/>
              <w:left w:val="nil"/>
              <w:bottom w:val="nil"/>
              <w:right w:val="nil"/>
            </w:tcBorders>
            <w:vAlign w:val="center"/>
            <w:hideMark/>
          </w:tcPr>
          <w:p w14:paraId="59D3DDC5"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De 0.6 a 1</w:t>
            </w:r>
          </w:p>
        </w:tc>
        <w:tc>
          <w:tcPr>
            <w:tcW w:w="2025" w:type="dxa"/>
            <w:tcBorders>
              <w:top w:val="single" w:sz="4" w:space="0" w:color="auto"/>
              <w:left w:val="nil"/>
              <w:bottom w:val="nil"/>
              <w:right w:val="nil"/>
            </w:tcBorders>
            <w:vAlign w:val="center"/>
            <w:hideMark/>
          </w:tcPr>
          <w:p w14:paraId="2FEFADA7"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Positiva</w:t>
            </w:r>
          </w:p>
        </w:tc>
      </w:tr>
      <w:tr w:rsidR="006C6F53" w:rsidRPr="006C6F53" w14:paraId="688D88BC" w14:textId="77777777" w:rsidTr="00820D46">
        <w:trPr>
          <w:trHeight w:val="70"/>
          <w:jc w:val="center"/>
        </w:trPr>
        <w:tc>
          <w:tcPr>
            <w:tcW w:w="5220" w:type="dxa"/>
            <w:tcBorders>
              <w:top w:val="nil"/>
              <w:left w:val="nil"/>
              <w:bottom w:val="single" w:sz="4" w:space="0" w:color="auto"/>
              <w:right w:val="nil"/>
            </w:tcBorders>
            <w:vAlign w:val="center"/>
            <w:hideMark/>
          </w:tcPr>
          <w:p w14:paraId="3D2D82E1"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 xml:space="preserve">Número de ítems con ese rango de valor, por ejemplo: </w:t>
            </w:r>
            <w:r w:rsidRPr="006C6F53">
              <w:rPr>
                <w:rFonts w:cs="Times New Roman"/>
                <w:b/>
                <w:bCs/>
                <w:lang w:val="es-MX" w:eastAsia="es-MX"/>
              </w:rPr>
              <w:t>9</w:t>
            </w:r>
          </w:p>
        </w:tc>
        <w:tc>
          <w:tcPr>
            <w:tcW w:w="1402" w:type="dxa"/>
            <w:tcBorders>
              <w:top w:val="nil"/>
              <w:left w:val="nil"/>
              <w:bottom w:val="single" w:sz="4" w:space="0" w:color="auto"/>
              <w:right w:val="nil"/>
            </w:tcBorders>
            <w:vAlign w:val="center"/>
            <w:hideMark/>
          </w:tcPr>
          <w:p w14:paraId="1602B3D4"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0.2 o menos</w:t>
            </w:r>
          </w:p>
        </w:tc>
        <w:tc>
          <w:tcPr>
            <w:tcW w:w="2025" w:type="dxa"/>
            <w:tcBorders>
              <w:top w:val="nil"/>
              <w:left w:val="nil"/>
              <w:bottom w:val="single" w:sz="4" w:space="0" w:color="auto"/>
              <w:right w:val="nil"/>
            </w:tcBorders>
            <w:vAlign w:val="center"/>
            <w:hideMark/>
          </w:tcPr>
          <w:p w14:paraId="00B98770"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Negativa</w:t>
            </w:r>
          </w:p>
        </w:tc>
      </w:tr>
    </w:tbl>
    <w:p w14:paraId="18C38538" w14:textId="77777777" w:rsidR="006C6F53" w:rsidRPr="006C6F53" w:rsidRDefault="006C6F53" w:rsidP="006C6F53">
      <w:pPr>
        <w:spacing w:after="200"/>
        <w:contextualSpacing/>
        <w:jc w:val="center"/>
        <w:rPr>
          <w:lang w:val="es-US" w:eastAsia="en-US"/>
        </w:rPr>
      </w:pPr>
      <w:r w:rsidRPr="006C6F53">
        <w:rPr>
          <w:lang w:val="es-US" w:eastAsia="en-US"/>
        </w:rPr>
        <w:tab/>
        <w:t>Fuente: Elaboración propia</w:t>
      </w:r>
    </w:p>
    <w:p w14:paraId="1FDA6A05" w14:textId="77777777" w:rsidR="006C6F53" w:rsidRPr="006C6F53" w:rsidRDefault="006C6F53" w:rsidP="006C6F53">
      <w:pPr>
        <w:spacing w:after="200"/>
        <w:contextualSpacing/>
        <w:jc w:val="center"/>
        <w:rPr>
          <w:lang w:val="es-US" w:eastAsia="en-US"/>
        </w:rPr>
      </w:pPr>
    </w:p>
    <w:p w14:paraId="19220FE5" w14:textId="77777777" w:rsidR="006C6F53" w:rsidRPr="006C6F53" w:rsidRDefault="006C6F53" w:rsidP="006C6F53">
      <w:pPr>
        <w:spacing w:after="200"/>
        <w:contextualSpacing/>
        <w:jc w:val="both"/>
        <w:rPr>
          <w:rFonts w:eastAsia="Times New Roman"/>
          <w:lang w:val="es-MX" w:eastAsia="es-MX"/>
        </w:rPr>
      </w:pPr>
    </w:p>
    <w:p w14:paraId="4AC88202" w14:textId="77777777" w:rsidR="006C6F53" w:rsidRPr="006C6F53" w:rsidRDefault="006C6F53" w:rsidP="006C6F53">
      <w:pPr>
        <w:spacing w:line="360" w:lineRule="auto"/>
        <w:jc w:val="center"/>
        <w:rPr>
          <w:lang w:val="es-US" w:eastAsia="en-US"/>
        </w:rPr>
      </w:pPr>
      <w:r w:rsidRPr="006C6F53">
        <w:rPr>
          <w:lang w:val="es-US" w:eastAsia="en-US"/>
        </w:rPr>
        <w:t>Tabla 2. Validación de contenido para la variable Implementación y aplicación en la gestión de talento.</w:t>
      </w:r>
    </w:p>
    <w:tbl>
      <w:tblPr>
        <w:tblStyle w:val="TableGrid"/>
        <w:tblW w:w="8647" w:type="dxa"/>
        <w:jc w:val="center"/>
        <w:tblInd w:w="0" w:type="dxa"/>
        <w:tblLook w:val="04A0" w:firstRow="1" w:lastRow="0" w:firstColumn="1" w:lastColumn="0" w:noHBand="0" w:noVBand="1"/>
      </w:tblPr>
      <w:tblGrid>
        <w:gridCol w:w="5220"/>
        <w:gridCol w:w="1402"/>
        <w:gridCol w:w="2025"/>
      </w:tblGrid>
      <w:tr w:rsidR="006C6F53" w:rsidRPr="006C6F53" w14:paraId="3BB7E73A" w14:textId="77777777" w:rsidTr="00820D46">
        <w:trPr>
          <w:jc w:val="center"/>
        </w:trPr>
        <w:tc>
          <w:tcPr>
            <w:tcW w:w="5220" w:type="dxa"/>
            <w:tcBorders>
              <w:top w:val="single" w:sz="4" w:space="0" w:color="auto"/>
              <w:left w:val="nil"/>
              <w:bottom w:val="single" w:sz="4" w:space="0" w:color="auto"/>
              <w:right w:val="nil"/>
            </w:tcBorders>
            <w:vAlign w:val="center"/>
            <w:hideMark/>
          </w:tcPr>
          <w:p w14:paraId="09305AF3"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r w:rsidRPr="006C6F53">
              <w:rPr>
                <w:rFonts w:cs="Times New Roman"/>
                <w:b/>
                <w:lang w:val="es-MX" w:eastAsia="es-MX"/>
              </w:rPr>
              <w:t>Ítem</w:t>
            </w:r>
          </w:p>
        </w:tc>
        <w:tc>
          <w:tcPr>
            <w:tcW w:w="1402" w:type="dxa"/>
            <w:tcBorders>
              <w:top w:val="single" w:sz="4" w:space="0" w:color="auto"/>
              <w:left w:val="nil"/>
              <w:bottom w:val="single" w:sz="4" w:space="0" w:color="auto"/>
              <w:right w:val="nil"/>
            </w:tcBorders>
            <w:hideMark/>
          </w:tcPr>
          <w:p w14:paraId="1F1DD60D"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r w:rsidRPr="006C6F53">
              <w:rPr>
                <w:rFonts w:cs="Times New Roman"/>
                <w:b/>
                <w:lang w:val="es-MX" w:eastAsia="es-MX"/>
              </w:rPr>
              <w:t>Valor</w:t>
            </w:r>
          </w:p>
        </w:tc>
        <w:tc>
          <w:tcPr>
            <w:tcW w:w="2025" w:type="dxa"/>
            <w:tcBorders>
              <w:top w:val="single" w:sz="4" w:space="0" w:color="auto"/>
              <w:left w:val="nil"/>
              <w:bottom w:val="single" w:sz="4" w:space="0" w:color="auto"/>
              <w:right w:val="nil"/>
            </w:tcBorders>
            <w:hideMark/>
          </w:tcPr>
          <w:p w14:paraId="56A965EC"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proofErr w:type="spellStart"/>
            <w:r w:rsidRPr="006C6F53">
              <w:rPr>
                <w:rFonts w:eastAsia="Calibri" w:cs="Times New Roman"/>
                <w:b/>
                <w:lang w:val="es-US" w:eastAsia="es-MX"/>
              </w:rPr>
              <w:t>CVRi</w:t>
            </w:r>
            <w:proofErr w:type="spellEnd"/>
          </w:p>
        </w:tc>
      </w:tr>
      <w:tr w:rsidR="006C6F53" w:rsidRPr="006C6F53" w14:paraId="0C9D2F12" w14:textId="77777777" w:rsidTr="00820D46">
        <w:trPr>
          <w:jc w:val="center"/>
        </w:trPr>
        <w:tc>
          <w:tcPr>
            <w:tcW w:w="5220" w:type="dxa"/>
            <w:tcBorders>
              <w:top w:val="single" w:sz="4" w:space="0" w:color="auto"/>
              <w:left w:val="nil"/>
              <w:bottom w:val="nil"/>
              <w:right w:val="nil"/>
            </w:tcBorders>
            <w:vAlign w:val="center"/>
            <w:hideMark/>
          </w:tcPr>
          <w:p w14:paraId="192E6368" w14:textId="77777777" w:rsidR="006C6F53" w:rsidRPr="006C6F53" w:rsidRDefault="006C6F53" w:rsidP="006C6F53">
            <w:pPr>
              <w:widowControl w:val="0"/>
              <w:autoSpaceDE w:val="0"/>
              <w:autoSpaceDN w:val="0"/>
              <w:adjustRightInd w:val="0"/>
              <w:contextualSpacing/>
              <w:jc w:val="center"/>
              <w:rPr>
                <w:rFonts w:cs="Times New Roman"/>
                <w:color w:val="0000CC"/>
                <w:lang w:val="es-MX" w:eastAsia="es-MX"/>
              </w:rPr>
            </w:pPr>
            <w:r w:rsidRPr="006C6F53">
              <w:rPr>
                <w:rFonts w:cs="Times New Roman"/>
                <w:lang w:val="es-MX" w:eastAsia="es-MX"/>
              </w:rPr>
              <w:t>Número de los ítems con ese rango de valor, por ejemplo:</w:t>
            </w:r>
            <w:r w:rsidRPr="006C6F53">
              <w:rPr>
                <w:rFonts w:cs="Times New Roman"/>
                <w:b/>
                <w:bCs/>
                <w:lang w:val="es-MX" w:eastAsia="es-MX"/>
              </w:rPr>
              <w:t>10,11,12,13,14,15</w:t>
            </w:r>
          </w:p>
        </w:tc>
        <w:tc>
          <w:tcPr>
            <w:tcW w:w="1402" w:type="dxa"/>
            <w:tcBorders>
              <w:top w:val="single" w:sz="4" w:space="0" w:color="auto"/>
              <w:left w:val="nil"/>
              <w:bottom w:val="nil"/>
              <w:right w:val="nil"/>
            </w:tcBorders>
            <w:vAlign w:val="center"/>
            <w:hideMark/>
          </w:tcPr>
          <w:p w14:paraId="23A83D43"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De 0.6 a 1</w:t>
            </w:r>
          </w:p>
        </w:tc>
        <w:tc>
          <w:tcPr>
            <w:tcW w:w="2025" w:type="dxa"/>
            <w:tcBorders>
              <w:top w:val="single" w:sz="4" w:space="0" w:color="auto"/>
              <w:left w:val="nil"/>
              <w:bottom w:val="nil"/>
              <w:right w:val="nil"/>
            </w:tcBorders>
            <w:vAlign w:val="center"/>
            <w:hideMark/>
          </w:tcPr>
          <w:p w14:paraId="0842FAD3"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Positiva</w:t>
            </w:r>
          </w:p>
        </w:tc>
      </w:tr>
      <w:tr w:rsidR="006C6F53" w:rsidRPr="006C6F53" w14:paraId="1A82E884" w14:textId="77777777" w:rsidTr="00820D46">
        <w:trPr>
          <w:trHeight w:val="70"/>
          <w:jc w:val="center"/>
        </w:trPr>
        <w:tc>
          <w:tcPr>
            <w:tcW w:w="5220" w:type="dxa"/>
            <w:tcBorders>
              <w:top w:val="nil"/>
              <w:left w:val="nil"/>
              <w:bottom w:val="single" w:sz="4" w:space="0" w:color="auto"/>
              <w:right w:val="nil"/>
            </w:tcBorders>
            <w:vAlign w:val="center"/>
            <w:hideMark/>
          </w:tcPr>
          <w:p w14:paraId="052384C8"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 xml:space="preserve">Número de ítems con ese rango de valor, por ejemplo: </w:t>
            </w:r>
          </w:p>
        </w:tc>
        <w:tc>
          <w:tcPr>
            <w:tcW w:w="1402" w:type="dxa"/>
            <w:tcBorders>
              <w:top w:val="nil"/>
              <w:left w:val="nil"/>
              <w:bottom w:val="single" w:sz="4" w:space="0" w:color="auto"/>
              <w:right w:val="nil"/>
            </w:tcBorders>
            <w:vAlign w:val="center"/>
            <w:hideMark/>
          </w:tcPr>
          <w:p w14:paraId="3EA9ABD2"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0.2 o menos</w:t>
            </w:r>
          </w:p>
        </w:tc>
        <w:tc>
          <w:tcPr>
            <w:tcW w:w="2025" w:type="dxa"/>
            <w:tcBorders>
              <w:top w:val="nil"/>
              <w:left w:val="nil"/>
              <w:bottom w:val="single" w:sz="4" w:space="0" w:color="auto"/>
              <w:right w:val="nil"/>
            </w:tcBorders>
            <w:vAlign w:val="center"/>
            <w:hideMark/>
          </w:tcPr>
          <w:p w14:paraId="0E3175DA"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Negativa</w:t>
            </w:r>
          </w:p>
        </w:tc>
      </w:tr>
    </w:tbl>
    <w:p w14:paraId="2B1ECBE6" w14:textId="77777777" w:rsidR="006C6F53" w:rsidRPr="006C6F53" w:rsidRDefault="006C6F53" w:rsidP="006C6F53">
      <w:pPr>
        <w:spacing w:after="200"/>
        <w:contextualSpacing/>
        <w:jc w:val="center"/>
        <w:rPr>
          <w:lang w:val="es-US" w:eastAsia="en-US"/>
        </w:rPr>
      </w:pPr>
      <w:r w:rsidRPr="006C6F53">
        <w:rPr>
          <w:lang w:val="es-US" w:eastAsia="en-US"/>
        </w:rPr>
        <w:tab/>
        <w:t>Fuente: Elaboración propia</w:t>
      </w:r>
    </w:p>
    <w:p w14:paraId="7F15B191" w14:textId="77777777" w:rsidR="006C6F53" w:rsidRDefault="006C6F53" w:rsidP="006C6F53">
      <w:pPr>
        <w:spacing w:line="360" w:lineRule="auto"/>
        <w:jc w:val="center"/>
        <w:rPr>
          <w:lang w:val="es-US" w:eastAsia="en-US"/>
        </w:rPr>
      </w:pPr>
    </w:p>
    <w:p w14:paraId="5780F605" w14:textId="342EB655" w:rsidR="006C6F53" w:rsidRPr="006C6F53" w:rsidRDefault="006C6F53" w:rsidP="006C6F53">
      <w:pPr>
        <w:spacing w:line="360" w:lineRule="auto"/>
        <w:jc w:val="center"/>
        <w:rPr>
          <w:lang w:val="es-US" w:eastAsia="en-US"/>
        </w:rPr>
      </w:pPr>
      <w:r w:rsidRPr="006C6F53">
        <w:rPr>
          <w:lang w:val="es-US" w:eastAsia="en-US"/>
        </w:rPr>
        <w:t>Tabla 3. Validación de contenido para la variable Aplicación y uso de la IA.</w:t>
      </w:r>
    </w:p>
    <w:tbl>
      <w:tblPr>
        <w:tblStyle w:val="TableGrid"/>
        <w:tblW w:w="8647" w:type="dxa"/>
        <w:jc w:val="center"/>
        <w:tblInd w:w="0" w:type="dxa"/>
        <w:tblLook w:val="04A0" w:firstRow="1" w:lastRow="0" w:firstColumn="1" w:lastColumn="0" w:noHBand="0" w:noVBand="1"/>
      </w:tblPr>
      <w:tblGrid>
        <w:gridCol w:w="5220"/>
        <w:gridCol w:w="1402"/>
        <w:gridCol w:w="2025"/>
      </w:tblGrid>
      <w:tr w:rsidR="006C6F53" w:rsidRPr="006C6F53" w14:paraId="18433245" w14:textId="77777777" w:rsidTr="00820D46">
        <w:trPr>
          <w:jc w:val="center"/>
        </w:trPr>
        <w:tc>
          <w:tcPr>
            <w:tcW w:w="5220" w:type="dxa"/>
            <w:tcBorders>
              <w:top w:val="single" w:sz="4" w:space="0" w:color="auto"/>
              <w:left w:val="nil"/>
              <w:bottom w:val="single" w:sz="4" w:space="0" w:color="auto"/>
              <w:right w:val="nil"/>
            </w:tcBorders>
            <w:vAlign w:val="center"/>
            <w:hideMark/>
          </w:tcPr>
          <w:p w14:paraId="096AF1E4"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r w:rsidRPr="006C6F53">
              <w:rPr>
                <w:rFonts w:cs="Times New Roman"/>
                <w:b/>
                <w:lang w:val="es-MX" w:eastAsia="es-MX"/>
              </w:rPr>
              <w:t>Ítem</w:t>
            </w:r>
          </w:p>
        </w:tc>
        <w:tc>
          <w:tcPr>
            <w:tcW w:w="1402" w:type="dxa"/>
            <w:tcBorders>
              <w:top w:val="single" w:sz="4" w:space="0" w:color="auto"/>
              <w:left w:val="nil"/>
              <w:bottom w:val="single" w:sz="4" w:space="0" w:color="auto"/>
              <w:right w:val="nil"/>
            </w:tcBorders>
            <w:hideMark/>
          </w:tcPr>
          <w:p w14:paraId="66CE63A9"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r w:rsidRPr="006C6F53">
              <w:rPr>
                <w:rFonts w:cs="Times New Roman"/>
                <w:b/>
                <w:lang w:val="es-MX" w:eastAsia="es-MX"/>
              </w:rPr>
              <w:t>Valor</w:t>
            </w:r>
          </w:p>
        </w:tc>
        <w:tc>
          <w:tcPr>
            <w:tcW w:w="2025" w:type="dxa"/>
            <w:tcBorders>
              <w:top w:val="single" w:sz="4" w:space="0" w:color="auto"/>
              <w:left w:val="nil"/>
              <w:bottom w:val="single" w:sz="4" w:space="0" w:color="auto"/>
              <w:right w:val="nil"/>
            </w:tcBorders>
            <w:hideMark/>
          </w:tcPr>
          <w:p w14:paraId="16D22E34" w14:textId="77777777" w:rsidR="006C6F53" w:rsidRPr="006C6F53" w:rsidRDefault="006C6F53" w:rsidP="006C6F53">
            <w:pPr>
              <w:widowControl w:val="0"/>
              <w:autoSpaceDE w:val="0"/>
              <w:autoSpaceDN w:val="0"/>
              <w:adjustRightInd w:val="0"/>
              <w:contextualSpacing/>
              <w:jc w:val="center"/>
              <w:rPr>
                <w:rFonts w:cs="Times New Roman"/>
                <w:b/>
                <w:lang w:val="es-MX" w:eastAsia="es-MX"/>
              </w:rPr>
            </w:pPr>
            <w:proofErr w:type="spellStart"/>
            <w:r w:rsidRPr="006C6F53">
              <w:rPr>
                <w:rFonts w:eastAsia="Calibri" w:cs="Times New Roman"/>
                <w:b/>
                <w:lang w:val="es-US" w:eastAsia="es-MX"/>
              </w:rPr>
              <w:t>CVRi</w:t>
            </w:r>
            <w:proofErr w:type="spellEnd"/>
          </w:p>
        </w:tc>
      </w:tr>
      <w:tr w:rsidR="006C6F53" w:rsidRPr="006C6F53" w14:paraId="4A6C531C" w14:textId="77777777" w:rsidTr="00820D46">
        <w:trPr>
          <w:jc w:val="center"/>
        </w:trPr>
        <w:tc>
          <w:tcPr>
            <w:tcW w:w="5220" w:type="dxa"/>
            <w:tcBorders>
              <w:top w:val="single" w:sz="4" w:space="0" w:color="auto"/>
              <w:left w:val="nil"/>
              <w:bottom w:val="nil"/>
              <w:right w:val="nil"/>
            </w:tcBorders>
            <w:vAlign w:val="center"/>
            <w:hideMark/>
          </w:tcPr>
          <w:p w14:paraId="64EC4F71"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Número de los ítems con ese rango de valor, por ejemplo:</w:t>
            </w:r>
            <w:r w:rsidRPr="006C6F53">
              <w:rPr>
                <w:rFonts w:cs="Times New Roman"/>
                <w:b/>
                <w:bCs/>
                <w:lang w:val="es-MX" w:eastAsia="es-MX"/>
              </w:rPr>
              <w:t>16,18,19</w:t>
            </w:r>
          </w:p>
        </w:tc>
        <w:tc>
          <w:tcPr>
            <w:tcW w:w="1402" w:type="dxa"/>
            <w:tcBorders>
              <w:top w:val="single" w:sz="4" w:space="0" w:color="auto"/>
              <w:left w:val="nil"/>
              <w:bottom w:val="nil"/>
              <w:right w:val="nil"/>
            </w:tcBorders>
            <w:vAlign w:val="center"/>
            <w:hideMark/>
          </w:tcPr>
          <w:p w14:paraId="58B07BBD"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De 0.6 a 1</w:t>
            </w:r>
          </w:p>
        </w:tc>
        <w:tc>
          <w:tcPr>
            <w:tcW w:w="2025" w:type="dxa"/>
            <w:tcBorders>
              <w:top w:val="single" w:sz="4" w:space="0" w:color="auto"/>
              <w:left w:val="nil"/>
              <w:bottom w:val="nil"/>
              <w:right w:val="nil"/>
            </w:tcBorders>
            <w:vAlign w:val="center"/>
            <w:hideMark/>
          </w:tcPr>
          <w:p w14:paraId="0587EBC3"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Positiva</w:t>
            </w:r>
          </w:p>
        </w:tc>
      </w:tr>
      <w:tr w:rsidR="006C6F53" w:rsidRPr="006C6F53" w14:paraId="5102E134" w14:textId="77777777" w:rsidTr="00820D46">
        <w:trPr>
          <w:trHeight w:val="70"/>
          <w:jc w:val="center"/>
        </w:trPr>
        <w:tc>
          <w:tcPr>
            <w:tcW w:w="5220" w:type="dxa"/>
            <w:tcBorders>
              <w:top w:val="nil"/>
              <w:left w:val="nil"/>
              <w:bottom w:val="single" w:sz="4" w:space="0" w:color="auto"/>
              <w:right w:val="nil"/>
            </w:tcBorders>
            <w:vAlign w:val="center"/>
            <w:hideMark/>
          </w:tcPr>
          <w:p w14:paraId="38BD26A6"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 xml:space="preserve">Número de ítems con ese rango de valor, por ejemplo: </w:t>
            </w:r>
            <w:r w:rsidRPr="006C6F53">
              <w:rPr>
                <w:rFonts w:cs="Times New Roman"/>
                <w:b/>
                <w:bCs/>
                <w:lang w:val="es-MX" w:eastAsia="es-MX"/>
              </w:rPr>
              <w:t>17</w:t>
            </w:r>
          </w:p>
        </w:tc>
        <w:tc>
          <w:tcPr>
            <w:tcW w:w="1402" w:type="dxa"/>
            <w:tcBorders>
              <w:top w:val="nil"/>
              <w:left w:val="nil"/>
              <w:bottom w:val="single" w:sz="4" w:space="0" w:color="auto"/>
              <w:right w:val="nil"/>
            </w:tcBorders>
            <w:vAlign w:val="center"/>
            <w:hideMark/>
          </w:tcPr>
          <w:p w14:paraId="4B80811A"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0.2 o menos</w:t>
            </w:r>
          </w:p>
        </w:tc>
        <w:tc>
          <w:tcPr>
            <w:tcW w:w="2025" w:type="dxa"/>
            <w:tcBorders>
              <w:top w:val="nil"/>
              <w:left w:val="nil"/>
              <w:bottom w:val="single" w:sz="4" w:space="0" w:color="auto"/>
              <w:right w:val="nil"/>
            </w:tcBorders>
            <w:vAlign w:val="center"/>
            <w:hideMark/>
          </w:tcPr>
          <w:p w14:paraId="1BE59146" w14:textId="77777777" w:rsidR="006C6F53" w:rsidRPr="006C6F53" w:rsidRDefault="006C6F53" w:rsidP="006C6F53">
            <w:pPr>
              <w:widowControl w:val="0"/>
              <w:autoSpaceDE w:val="0"/>
              <w:autoSpaceDN w:val="0"/>
              <w:adjustRightInd w:val="0"/>
              <w:contextualSpacing/>
              <w:jc w:val="center"/>
              <w:rPr>
                <w:rFonts w:cs="Times New Roman"/>
                <w:lang w:val="es-MX" w:eastAsia="es-MX"/>
              </w:rPr>
            </w:pPr>
            <w:r w:rsidRPr="006C6F53">
              <w:rPr>
                <w:rFonts w:cs="Times New Roman"/>
                <w:lang w:val="es-MX" w:eastAsia="es-MX"/>
              </w:rPr>
              <w:t>Negativa</w:t>
            </w:r>
          </w:p>
        </w:tc>
      </w:tr>
    </w:tbl>
    <w:p w14:paraId="76865942" w14:textId="77777777" w:rsidR="006C6F53" w:rsidRPr="006C6F53" w:rsidRDefault="006C6F53" w:rsidP="006C6F53">
      <w:pPr>
        <w:spacing w:after="200"/>
        <w:contextualSpacing/>
        <w:jc w:val="center"/>
        <w:rPr>
          <w:lang w:val="es-US" w:eastAsia="en-US"/>
        </w:rPr>
      </w:pPr>
      <w:r w:rsidRPr="006C6F53">
        <w:rPr>
          <w:lang w:val="es-US" w:eastAsia="en-US"/>
        </w:rPr>
        <w:tab/>
        <w:t>Fuente: Elaboración propia</w:t>
      </w:r>
    </w:p>
    <w:p w14:paraId="40196345" w14:textId="77777777" w:rsidR="006C6F53" w:rsidRPr="006C6F53" w:rsidRDefault="006C6F53" w:rsidP="006C6F53">
      <w:pPr>
        <w:spacing w:line="360" w:lineRule="auto"/>
        <w:rPr>
          <w:b/>
          <w:bCs/>
          <w:lang w:val="es-MX" w:eastAsia="es-MX"/>
        </w:rPr>
      </w:pPr>
    </w:p>
    <w:p w14:paraId="23DBC653" w14:textId="16EE12EA" w:rsidR="006B3D39" w:rsidRPr="006731C2" w:rsidRDefault="006B3D39" w:rsidP="00BD4858">
      <w:pPr>
        <w:rPr>
          <w:b/>
          <w:bCs/>
          <w:lang w:val="es-MX" w:eastAsia="es-MX"/>
        </w:rPr>
      </w:pPr>
      <w:r w:rsidRPr="006731C2">
        <w:rPr>
          <w:b/>
          <w:bCs/>
          <w:lang w:val="es-MX" w:eastAsia="es-MX"/>
        </w:rPr>
        <w:t>4.</w:t>
      </w:r>
      <w:r w:rsidR="006C6F53">
        <w:rPr>
          <w:b/>
          <w:bCs/>
          <w:lang w:val="es-MX" w:eastAsia="es-MX"/>
        </w:rPr>
        <w:t>2</w:t>
      </w:r>
      <w:r w:rsidRPr="006731C2">
        <w:rPr>
          <w:b/>
          <w:bCs/>
          <w:lang w:val="es-MX" w:eastAsia="es-MX"/>
        </w:rPr>
        <w:t>- Resultados de la confiabilidad de instrumentos</w:t>
      </w:r>
      <w:bookmarkEnd w:id="19"/>
    </w:p>
    <w:p w14:paraId="4154343F" w14:textId="77777777" w:rsidR="006B3D39" w:rsidRPr="00111A1C" w:rsidRDefault="006B3D39" w:rsidP="00CD02AB">
      <w:pPr>
        <w:spacing w:line="360" w:lineRule="auto"/>
        <w:ind w:firstLine="708"/>
        <w:jc w:val="both"/>
        <w:rPr>
          <w:lang w:val="es-US"/>
        </w:rPr>
      </w:pPr>
      <w:r w:rsidRPr="00111A1C">
        <w:rPr>
          <w:lang w:val="es-US"/>
        </w:rPr>
        <w:t>Los resultados de la confiabilidad de cada uno de los instrumentos a utilizar en esta investigación arrojaron la siguiente información:</w:t>
      </w:r>
    </w:p>
    <w:p w14:paraId="010C5AC6" w14:textId="02800088" w:rsidR="006B3D39" w:rsidRPr="00111A1C" w:rsidRDefault="006B3D39" w:rsidP="00E101A8">
      <w:pPr>
        <w:spacing w:line="360" w:lineRule="auto"/>
        <w:jc w:val="both"/>
        <w:rPr>
          <w:lang w:val="es-US"/>
        </w:rPr>
      </w:pPr>
      <w:r w:rsidRPr="00111A1C">
        <w:rPr>
          <w:lang w:val="es-US"/>
        </w:rPr>
        <w:t xml:space="preserve">Tabla 1. Confiabilidad de las variables </w:t>
      </w:r>
    </w:p>
    <w:tbl>
      <w:tblPr>
        <w:tblStyle w:val="TableGrid"/>
        <w:tblW w:w="8647" w:type="dxa"/>
        <w:jc w:val="center"/>
        <w:tblInd w:w="0" w:type="dxa"/>
        <w:tblLook w:val="04A0" w:firstRow="1" w:lastRow="0" w:firstColumn="1" w:lastColumn="0" w:noHBand="0" w:noVBand="1"/>
      </w:tblPr>
      <w:tblGrid>
        <w:gridCol w:w="5220"/>
        <w:gridCol w:w="1159"/>
        <w:gridCol w:w="2268"/>
      </w:tblGrid>
      <w:tr w:rsidR="006B3D39" w:rsidRPr="00111A1C" w14:paraId="712B248A" w14:textId="77777777" w:rsidTr="005662D4">
        <w:trPr>
          <w:jc w:val="center"/>
        </w:trPr>
        <w:tc>
          <w:tcPr>
            <w:tcW w:w="5220" w:type="dxa"/>
            <w:tcBorders>
              <w:top w:val="single" w:sz="4" w:space="0" w:color="auto"/>
              <w:bottom w:val="single" w:sz="4" w:space="0" w:color="auto"/>
            </w:tcBorders>
            <w:vAlign w:val="center"/>
          </w:tcPr>
          <w:p w14:paraId="5203196C" w14:textId="77777777" w:rsidR="006B3D39" w:rsidRPr="00111A1C" w:rsidRDefault="006B3D39" w:rsidP="00E101A8">
            <w:pPr>
              <w:widowControl w:val="0"/>
              <w:autoSpaceDE w:val="0"/>
              <w:autoSpaceDN w:val="0"/>
              <w:adjustRightInd w:val="0"/>
              <w:spacing w:line="360" w:lineRule="auto"/>
              <w:contextualSpacing/>
              <w:jc w:val="both"/>
              <w:rPr>
                <w:rFonts w:cs="Times New Roman"/>
                <w:b/>
              </w:rPr>
            </w:pPr>
            <w:r w:rsidRPr="00111A1C">
              <w:rPr>
                <w:rFonts w:cs="Times New Roman"/>
                <w:b/>
              </w:rPr>
              <w:t>Ítem</w:t>
            </w:r>
          </w:p>
        </w:tc>
        <w:tc>
          <w:tcPr>
            <w:tcW w:w="1159" w:type="dxa"/>
            <w:tcBorders>
              <w:top w:val="single" w:sz="4" w:space="0" w:color="auto"/>
              <w:bottom w:val="single" w:sz="4" w:space="0" w:color="auto"/>
            </w:tcBorders>
          </w:tcPr>
          <w:p w14:paraId="5BF3269D" w14:textId="77777777" w:rsidR="006B3D39" w:rsidRPr="00111A1C" w:rsidRDefault="006B3D39" w:rsidP="00E101A8">
            <w:pPr>
              <w:widowControl w:val="0"/>
              <w:autoSpaceDE w:val="0"/>
              <w:autoSpaceDN w:val="0"/>
              <w:adjustRightInd w:val="0"/>
              <w:spacing w:line="360" w:lineRule="auto"/>
              <w:contextualSpacing/>
              <w:jc w:val="both"/>
              <w:rPr>
                <w:rFonts w:cs="Times New Roman"/>
                <w:b/>
              </w:rPr>
            </w:pPr>
            <w:r w:rsidRPr="00111A1C">
              <w:rPr>
                <w:rFonts w:cs="Times New Roman"/>
                <w:b/>
              </w:rPr>
              <w:t>Valor</w:t>
            </w:r>
          </w:p>
        </w:tc>
        <w:tc>
          <w:tcPr>
            <w:tcW w:w="2268" w:type="dxa"/>
            <w:tcBorders>
              <w:top w:val="single" w:sz="4" w:space="0" w:color="auto"/>
              <w:bottom w:val="single" w:sz="4" w:space="0" w:color="auto"/>
            </w:tcBorders>
          </w:tcPr>
          <w:p w14:paraId="1A1D4D4C" w14:textId="77777777" w:rsidR="006B3D39" w:rsidRPr="00111A1C" w:rsidRDefault="006B3D39" w:rsidP="00E101A8">
            <w:pPr>
              <w:widowControl w:val="0"/>
              <w:autoSpaceDE w:val="0"/>
              <w:autoSpaceDN w:val="0"/>
              <w:adjustRightInd w:val="0"/>
              <w:spacing w:line="360" w:lineRule="auto"/>
              <w:contextualSpacing/>
              <w:jc w:val="both"/>
              <w:rPr>
                <w:rFonts w:cs="Times New Roman"/>
                <w:b/>
              </w:rPr>
            </w:pPr>
            <w:r w:rsidRPr="00111A1C">
              <w:rPr>
                <w:rFonts w:eastAsia="Calibri" w:cs="Times New Roman"/>
                <w:b/>
                <w:lang w:val="es-US"/>
              </w:rPr>
              <w:t>Significado</w:t>
            </w:r>
          </w:p>
        </w:tc>
      </w:tr>
      <w:tr w:rsidR="006B3D39" w:rsidRPr="00111A1C" w14:paraId="75816049" w14:textId="77777777" w:rsidTr="005662D4">
        <w:trPr>
          <w:jc w:val="center"/>
        </w:trPr>
        <w:tc>
          <w:tcPr>
            <w:tcW w:w="5220" w:type="dxa"/>
            <w:tcBorders>
              <w:top w:val="single" w:sz="4" w:space="0" w:color="auto"/>
            </w:tcBorders>
            <w:vAlign w:val="center"/>
          </w:tcPr>
          <w:p w14:paraId="1F25AA5C" w14:textId="77777777" w:rsidR="006B3D39" w:rsidRPr="00111A1C" w:rsidRDefault="006B3D39" w:rsidP="00E101A8">
            <w:pPr>
              <w:widowControl w:val="0"/>
              <w:autoSpaceDE w:val="0"/>
              <w:autoSpaceDN w:val="0"/>
              <w:adjustRightInd w:val="0"/>
              <w:spacing w:line="360" w:lineRule="auto"/>
              <w:contextualSpacing/>
              <w:jc w:val="both"/>
              <w:rPr>
                <w:rFonts w:cs="Times New Roman"/>
                <w:lang w:val="es-MX"/>
              </w:rPr>
            </w:pPr>
            <w:r w:rsidRPr="00111A1C">
              <w:rPr>
                <w:rFonts w:eastAsia="Calibri" w:cs="Times New Roman"/>
                <w:lang w:val="es-US"/>
              </w:rPr>
              <w:t>Repercusión positiva y negativa de la implementación de IA en la selección</w:t>
            </w:r>
          </w:p>
        </w:tc>
        <w:tc>
          <w:tcPr>
            <w:tcW w:w="1159" w:type="dxa"/>
            <w:tcBorders>
              <w:top w:val="single" w:sz="4" w:space="0" w:color="auto"/>
            </w:tcBorders>
            <w:vAlign w:val="center"/>
          </w:tcPr>
          <w:p w14:paraId="03055861" w14:textId="77777777" w:rsidR="006B3D39" w:rsidRPr="00111A1C" w:rsidRDefault="006B3D39" w:rsidP="00E101A8">
            <w:pPr>
              <w:widowControl w:val="0"/>
              <w:autoSpaceDE w:val="0"/>
              <w:autoSpaceDN w:val="0"/>
              <w:adjustRightInd w:val="0"/>
              <w:spacing w:line="360" w:lineRule="auto"/>
              <w:contextualSpacing/>
              <w:jc w:val="both"/>
              <w:rPr>
                <w:rFonts w:cs="Times New Roman"/>
              </w:rPr>
            </w:pPr>
            <w:r w:rsidRPr="00111A1C">
              <w:rPr>
                <w:rFonts w:cs="Times New Roman"/>
              </w:rPr>
              <w:t>0.82</w:t>
            </w:r>
          </w:p>
        </w:tc>
        <w:tc>
          <w:tcPr>
            <w:tcW w:w="2268" w:type="dxa"/>
            <w:tcBorders>
              <w:top w:val="single" w:sz="4" w:space="0" w:color="auto"/>
            </w:tcBorders>
            <w:vAlign w:val="center"/>
          </w:tcPr>
          <w:p w14:paraId="7F1C2341" w14:textId="50B84A14" w:rsidR="006B3D39" w:rsidRPr="00111A1C" w:rsidRDefault="00BD4858" w:rsidP="00E101A8">
            <w:pPr>
              <w:widowControl w:val="0"/>
              <w:autoSpaceDE w:val="0"/>
              <w:autoSpaceDN w:val="0"/>
              <w:adjustRightInd w:val="0"/>
              <w:spacing w:line="360" w:lineRule="auto"/>
              <w:contextualSpacing/>
              <w:jc w:val="both"/>
              <w:rPr>
                <w:rFonts w:cs="Times New Roman"/>
              </w:rPr>
            </w:pPr>
            <w:r>
              <w:rPr>
                <w:rFonts w:cs="Times New Roman"/>
              </w:rPr>
              <w:t>Buena</w:t>
            </w:r>
            <w:r w:rsidR="006B3D39" w:rsidRPr="00111A1C">
              <w:rPr>
                <w:rFonts w:cs="Times New Roman"/>
              </w:rPr>
              <w:t xml:space="preserve"> confiabilidad</w:t>
            </w:r>
          </w:p>
        </w:tc>
      </w:tr>
      <w:tr w:rsidR="006B3D39" w:rsidRPr="00111A1C" w14:paraId="0A4BB93C" w14:textId="77777777" w:rsidTr="005662D4">
        <w:trPr>
          <w:trHeight w:val="70"/>
          <w:jc w:val="center"/>
        </w:trPr>
        <w:tc>
          <w:tcPr>
            <w:tcW w:w="5220" w:type="dxa"/>
            <w:vAlign w:val="center"/>
          </w:tcPr>
          <w:p w14:paraId="7F57C208" w14:textId="77777777" w:rsidR="006B3D39" w:rsidRPr="00111A1C" w:rsidRDefault="006B3D39" w:rsidP="00E101A8">
            <w:pPr>
              <w:widowControl w:val="0"/>
              <w:autoSpaceDE w:val="0"/>
              <w:autoSpaceDN w:val="0"/>
              <w:adjustRightInd w:val="0"/>
              <w:spacing w:line="360" w:lineRule="auto"/>
              <w:contextualSpacing/>
              <w:jc w:val="both"/>
              <w:rPr>
                <w:rFonts w:cs="Times New Roman"/>
                <w:lang w:val="es-MX"/>
              </w:rPr>
            </w:pPr>
            <w:r w:rsidRPr="00111A1C">
              <w:rPr>
                <w:rFonts w:eastAsia="Calibri" w:cs="Times New Roman"/>
                <w:lang w:val="es-US"/>
              </w:rPr>
              <w:t>Implementación y aplicación en la gestión de talento</w:t>
            </w:r>
          </w:p>
        </w:tc>
        <w:tc>
          <w:tcPr>
            <w:tcW w:w="1159" w:type="dxa"/>
            <w:vAlign w:val="center"/>
          </w:tcPr>
          <w:p w14:paraId="64BBB44D" w14:textId="77777777" w:rsidR="006B3D39" w:rsidRPr="00111A1C" w:rsidRDefault="006B3D39" w:rsidP="00E101A8">
            <w:pPr>
              <w:widowControl w:val="0"/>
              <w:autoSpaceDE w:val="0"/>
              <w:autoSpaceDN w:val="0"/>
              <w:adjustRightInd w:val="0"/>
              <w:spacing w:line="360" w:lineRule="auto"/>
              <w:contextualSpacing/>
              <w:jc w:val="both"/>
              <w:rPr>
                <w:rFonts w:cs="Times New Roman"/>
              </w:rPr>
            </w:pPr>
            <w:r w:rsidRPr="00111A1C">
              <w:rPr>
                <w:rFonts w:cs="Times New Roman"/>
              </w:rPr>
              <w:t>0.82</w:t>
            </w:r>
          </w:p>
        </w:tc>
        <w:tc>
          <w:tcPr>
            <w:tcW w:w="2268" w:type="dxa"/>
            <w:vAlign w:val="center"/>
          </w:tcPr>
          <w:p w14:paraId="1000D082" w14:textId="77C81A66" w:rsidR="006B3D39" w:rsidRPr="00111A1C" w:rsidRDefault="00BD4858" w:rsidP="00E101A8">
            <w:pPr>
              <w:widowControl w:val="0"/>
              <w:autoSpaceDE w:val="0"/>
              <w:autoSpaceDN w:val="0"/>
              <w:adjustRightInd w:val="0"/>
              <w:spacing w:line="360" w:lineRule="auto"/>
              <w:contextualSpacing/>
              <w:jc w:val="both"/>
              <w:rPr>
                <w:rFonts w:cs="Times New Roman"/>
              </w:rPr>
            </w:pPr>
            <w:r>
              <w:rPr>
                <w:rFonts w:cs="Times New Roman"/>
              </w:rPr>
              <w:t>buena</w:t>
            </w:r>
            <w:r w:rsidR="006B3D39" w:rsidRPr="00111A1C">
              <w:rPr>
                <w:rFonts w:cs="Times New Roman"/>
              </w:rPr>
              <w:t xml:space="preserve"> confiabilidad</w:t>
            </w:r>
          </w:p>
        </w:tc>
      </w:tr>
      <w:tr w:rsidR="006B3D39" w:rsidRPr="00111A1C" w14:paraId="2E8801B7" w14:textId="77777777" w:rsidTr="005662D4">
        <w:trPr>
          <w:trHeight w:val="70"/>
          <w:jc w:val="center"/>
        </w:trPr>
        <w:tc>
          <w:tcPr>
            <w:tcW w:w="5220" w:type="dxa"/>
            <w:tcBorders>
              <w:bottom w:val="single" w:sz="4" w:space="0" w:color="auto"/>
            </w:tcBorders>
            <w:vAlign w:val="center"/>
          </w:tcPr>
          <w:p w14:paraId="160DFA82" w14:textId="77777777" w:rsidR="006B3D39" w:rsidRPr="00111A1C" w:rsidRDefault="006B3D39" w:rsidP="00E101A8">
            <w:pPr>
              <w:widowControl w:val="0"/>
              <w:autoSpaceDE w:val="0"/>
              <w:autoSpaceDN w:val="0"/>
              <w:adjustRightInd w:val="0"/>
              <w:spacing w:line="360" w:lineRule="auto"/>
              <w:contextualSpacing/>
              <w:jc w:val="both"/>
              <w:rPr>
                <w:rFonts w:cs="Times New Roman"/>
                <w:lang w:val="es-MX"/>
              </w:rPr>
            </w:pPr>
            <w:r w:rsidRPr="00111A1C">
              <w:rPr>
                <w:rFonts w:eastAsia="Calibri" w:cs="Times New Roman"/>
                <w:lang w:val="es-US"/>
              </w:rPr>
              <w:t>Aplicación y uso de la IA</w:t>
            </w:r>
          </w:p>
        </w:tc>
        <w:tc>
          <w:tcPr>
            <w:tcW w:w="1159" w:type="dxa"/>
            <w:tcBorders>
              <w:bottom w:val="single" w:sz="4" w:space="0" w:color="auto"/>
            </w:tcBorders>
            <w:vAlign w:val="center"/>
          </w:tcPr>
          <w:p w14:paraId="314FFA2F" w14:textId="77777777" w:rsidR="006B3D39" w:rsidRPr="00111A1C" w:rsidRDefault="006B3D39" w:rsidP="00E101A8">
            <w:pPr>
              <w:widowControl w:val="0"/>
              <w:autoSpaceDE w:val="0"/>
              <w:autoSpaceDN w:val="0"/>
              <w:adjustRightInd w:val="0"/>
              <w:spacing w:line="360" w:lineRule="auto"/>
              <w:contextualSpacing/>
              <w:jc w:val="both"/>
              <w:rPr>
                <w:rFonts w:cs="Times New Roman"/>
              </w:rPr>
            </w:pPr>
            <w:r w:rsidRPr="00111A1C">
              <w:rPr>
                <w:rFonts w:cs="Times New Roman"/>
              </w:rPr>
              <w:t>0.68</w:t>
            </w:r>
          </w:p>
        </w:tc>
        <w:tc>
          <w:tcPr>
            <w:tcW w:w="2268" w:type="dxa"/>
            <w:tcBorders>
              <w:bottom w:val="single" w:sz="4" w:space="0" w:color="auto"/>
            </w:tcBorders>
            <w:vAlign w:val="center"/>
          </w:tcPr>
          <w:p w14:paraId="643DB650" w14:textId="75099E8B" w:rsidR="006B3D39" w:rsidRPr="00111A1C" w:rsidRDefault="005662D4" w:rsidP="00E101A8">
            <w:pPr>
              <w:widowControl w:val="0"/>
              <w:autoSpaceDE w:val="0"/>
              <w:autoSpaceDN w:val="0"/>
              <w:adjustRightInd w:val="0"/>
              <w:spacing w:line="360" w:lineRule="auto"/>
              <w:contextualSpacing/>
              <w:jc w:val="both"/>
              <w:rPr>
                <w:rFonts w:cs="Times New Roman"/>
              </w:rPr>
            </w:pPr>
            <w:r>
              <w:rPr>
                <w:rFonts w:cs="Times New Roman"/>
              </w:rPr>
              <w:t>C</w:t>
            </w:r>
            <w:r w:rsidR="006B3D39" w:rsidRPr="00111A1C">
              <w:rPr>
                <w:rFonts w:cs="Times New Roman"/>
              </w:rPr>
              <w:t>onfiable</w:t>
            </w:r>
            <w:r>
              <w:rPr>
                <w:rFonts w:cs="Times New Roman"/>
              </w:rPr>
              <w:t xml:space="preserve"> baja</w:t>
            </w:r>
          </w:p>
        </w:tc>
      </w:tr>
    </w:tbl>
    <w:p w14:paraId="32B69D7A" w14:textId="0D143515" w:rsidR="006B3D39" w:rsidRDefault="006B3D39" w:rsidP="00E101A8">
      <w:pPr>
        <w:spacing w:line="360" w:lineRule="auto"/>
        <w:contextualSpacing/>
        <w:jc w:val="both"/>
        <w:rPr>
          <w:lang w:val="es-US"/>
        </w:rPr>
      </w:pPr>
      <w:r w:rsidRPr="00111A1C">
        <w:rPr>
          <w:lang w:val="es-US"/>
        </w:rPr>
        <w:tab/>
        <w:t>Fuente: Elaboración propia</w:t>
      </w:r>
    </w:p>
    <w:p w14:paraId="7A05E9EE" w14:textId="77777777" w:rsidR="006C6F53" w:rsidRDefault="006C6F53" w:rsidP="005662D4">
      <w:pPr>
        <w:spacing w:line="360" w:lineRule="auto"/>
        <w:rPr>
          <w:b/>
          <w:bCs/>
          <w:lang w:val="es-MX" w:eastAsia="es-MX"/>
        </w:rPr>
      </w:pPr>
      <w:bookmarkStart w:id="20" w:name="_Toc135419015"/>
    </w:p>
    <w:p w14:paraId="22C41C8D" w14:textId="440CE520" w:rsidR="006B3D39" w:rsidRPr="00E101A8" w:rsidRDefault="006B3D39" w:rsidP="005662D4">
      <w:pPr>
        <w:spacing w:line="360" w:lineRule="auto"/>
        <w:rPr>
          <w:b/>
          <w:bCs/>
          <w:lang w:val="es-MX" w:eastAsia="es-MX"/>
        </w:rPr>
      </w:pPr>
      <w:r w:rsidRPr="006731C2">
        <w:rPr>
          <w:b/>
          <w:bCs/>
          <w:lang w:val="es-MX" w:eastAsia="es-MX"/>
        </w:rPr>
        <w:t>4.</w:t>
      </w:r>
      <w:r w:rsidR="006C6F53">
        <w:rPr>
          <w:b/>
          <w:bCs/>
          <w:lang w:val="es-MX" w:eastAsia="es-MX"/>
        </w:rPr>
        <w:t>3</w:t>
      </w:r>
      <w:r w:rsidRPr="006731C2">
        <w:rPr>
          <w:b/>
          <w:bCs/>
          <w:lang w:val="es-MX" w:eastAsia="es-MX"/>
        </w:rPr>
        <w:t xml:space="preserve">.- </w:t>
      </w:r>
      <w:r w:rsidRPr="00E101A8">
        <w:rPr>
          <w:b/>
          <w:bCs/>
          <w:lang w:val="es-MX" w:eastAsia="es-MX"/>
        </w:rPr>
        <w:t>Descripción de datos sociodemográficos del piloteo</w:t>
      </w:r>
      <w:bookmarkEnd w:id="20"/>
    </w:p>
    <w:p w14:paraId="58880EC9" w14:textId="77777777" w:rsidR="006B3D39" w:rsidRPr="00E101A8" w:rsidRDefault="006B3D39" w:rsidP="005662D4">
      <w:pPr>
        <w:spacing w:line="360" w:lineRule="auto"/>
        <w:contextualSpacing/>
        <w:jc w:val="both"/>
        <w:rPr>
          <w:lang w:val="es-MX"/>
        </w:rPr>
      </w:pPr>
      <w:r w:rsidRPr="00E101A8">
        <w:rPr>
          <w:lang w:val="es-MX"/>
        </w:rPr>
        <w:t>Los datos sociodemográficos de los participantes en el piloteo son:</w:t>
      </w:r>
    </w:p>
    <w:p w14:paraId="4FDAD34B" w14:textId="38A66C8F" w:rsidR="006B3D39" w:rsidRDefault="006B3D39" w:rsidP="005662D4">
      <w:pPr>
        <w:spacing w:line="360" w:lineRule="auto"/>
        <w:jc w:val="both"/>
        <w:rPr>
          <w:lang w:val="es-MX"/>
        </w:rPr>
      </w:pPr>
      <w:r w:rsidRPr="00E101A8">
        <w:rPr>
          <w:lang w:val="es-MX"/>
        </w:rPr>
        <w:t>El total de los participantes en el piloteo fueron 30, 46.7% hombres, 50% mujeres y 3.3% prefirió no decirlo. 25 personas nacieron entre los años 1999 a 2001, las otras 5 en los años 1997, 1998, 2002, 2004. El 86.7% de los encuestados son solteros, el 10% está en unión libre y el 3.3% casado. 20 (66.7%) personas están en el nivel avanzado, 9 (30%) intermedio y 1 (3.3%) principiante. La mayoría de las carreras que están estudiando son LAE, contabilidad, finanzas</w:t>
      </w:r>
      <w:r w:rsidR="00E101A8">
        <w:rPr>
          <w:lang w:val="es-MX"/>
        </w:rPr>
        <w:t>.</w:t>
      </w:r>
    </w:p>
    <w:p w14:paraId="27756A66" w14:textId="7E5350B5" w:rsidR="00E101A8" w:rsidRPr="00765880" w:rsidRDefault="00752D3E" w:rsidP="005662D4">
      <w:pPr>
        <w:spacing w:line="360" w:lineRule="auto"/>
        <w:rPr>
          <w:b/>
          <w:bCs/>
          <w:lang w:val="es-MX" w:eastAsia="es-MX"/>
        </w:rPr>
      </w:pPr>
      <w:r>
        <w:rPr>
          <w:b/>
          <w:bCs/>
          <w:lang w:val="es-MX" w:eastAsia="es-MX"/>
        </w:rPr>
        <w:t>4.4</w:t>
      </w:r>
      <w:r w:rsidR="00E101A8" w:rsidRPr="00765880">
        <w:rPr>
          <w:b/>
          <w:bCs/>
          <w:lang w:val="es-MX" w:eastAsia="es-MX"/>
        </w:rPr>
        <w:t xml:space="preserve">- </w:t>
      </w:r>
      <w:r>
        <w:rPr>
          <w:b/>
          <w:bCs/>
          <w:lang w:val="es-MX" w:eastAsia="es-MX"/>
        </w:rPr>
        <w:t>L</w:t>
      </w:r>
      <w:r w:rsidR="00E101A8" w:rsidRPr="00765880">
        <w:rPr>
          <w:b/>
          <w:bCs/>
          <w:lang w:val="es-MX" w:eastAsia="es-MX"/>
        </w:rPr>
        <w:t>evantamiento de datos</w:t>
      </w:r>
    </w:p>
    <w:p w14:paraId="4556A143" w14:textId="68A1EEBE" w:rsidR="00E101A8" w:rsidRDefault="00752D3E" w:rsidP="006B3D39">
      <w:pPr>
        <w:spacing w:line="360" w:lineRule="auto"/>
        <w:jc w:val="both"/>
        <w:rPr>
          <w:iCs/>
        </w:rPr>
      </w:pPr>
      <w:r>
        <w:rPr>
          <w:iCs/>
        </w:rPr>
        <w:t xml:space="preserve">Actualmente se esta completando el levantamiento de datos. Consideramos </w:t>
      </w:r>
      <w:proofErr w:type="gramStart"/>
      <w:r>
        <w:rPr>
          <w:iCs/>
        </w:rPr>
        <w:t>que</w:t>
      </w:r>
      <w:proofErr w:type="gramEnd"/>
      <w:r>
        <w:rPr>
          <w:iCs/>
        </w:rPr>
        <w:t xml:space="preserve"> para la presentación en el congreso, ya los tendremos listos para la exposición.</w:t>
      </w:r>
    </w:p>
    <w:p w14:paraId="2750E8C9" w14:textId="77777777" w:rsidR="00752D3E" w:rsidRPr="00E101A8" w:rsidRDefault="00752D3E" w:rsidP="006B3D39">
      <w:pPr>
        <w:spacing w:line="360" w:lineRule="auto"/>
        <w:jc w:val="both"/>
        <w:rPr>
          <w:iCs/>
        </w:rPr>
      </w:pPr>
    </w:p>
    <w:p w14:paraId="2A9CCEFF" w14:textId="6FE06C9B" w:rsidR="005C1920" w:rsidRPr="00CD02AB" w:rsidRDefault="00B60952" w:rsidP="005C1920">
      <w:pPr>
        <w:spacing w:line="360" w:lineRule="auto"/>
        <w:rPr>
          <w:b/>
          <w:sz w:val="28"/>
        </w:rPr>
      </w:pPr>
      <w:r w:rsidRPr="00CD02AB">
        <w:rPr>
          <w:b/>
          <w:sz w:val="28"/>
        </w:rPr>
        <w:t>5</w:t>
      </w:r>
      <w:r w:rsidR="005C1920" w:rsidRPr="00CD02AB">
        <w:rPr>
          <w:b/>
          <w:sz w:val="28"/>
        </w:rPr>
        <w:t>. Conclusiones</w:t>
      </w:r>
      <w:r w:rsidRPr="00CD02AB">
        <w:rPr>
          <w:b/>
          <w:sz w:val="28"/>
        </w:rPr>
        <w:t xml:space="preserve"> o Discusión</w:t>
      </w:r>
    </w:p>
    <w:p w14:paraId="44E8CEDC" w14:textId="5F116671" w:rsidR="00E101A8" w:rsidRPr="00E101A8" w:rsidRDefault="00E101A8" w:rsidP="00E101A8">
      <w:pPr>
        <w:spacing w:line="360" w:lineRule="auto"/>
        <w:jc w:val="both"/>
        <w:rPr>
          <w:b/>
          <w:bCs/>
          <w:iCs/>
        </w:rPr>
      </w:pPr>
      <w:r>
        <w:rPr>
          <w:b/>
          <w:bCs/>
          <w:iCs/>
        </w:rPr>
        <w:t>5.1-</w:t>
      </w:r>
      <w:r w:rsidRPr="00E101A8">
        <w:rPr>
          <w:b/>
          <w:bCs/>
          <w:iCs/>
        </w:rPr>
        <w:t xml:space="preserve">Resultados </w:t>
      </w:r>
      <w:r w:rsidR="004B01F5">
        <w:rPr>
          <w:b/>
          <w:bCs/>
          <w:iCs/>
        </w:rPr>
        <w:t>esperados para</w:t>
      </w:r>
      <w:r w:rsidRPr="00E101A8">
        <w:rPr>
          <w:b/>
          <w:bCs/>
          <w:iCs/>
        </w:rPr>
        <w:t xml:space="preserve"> generalización de resultados</w:t>
      </w:r>
    </w:p>
    <w:p w14:paraId="736FE41F" w14:textId="0521FE09" w:rsidR="00E101A8" w:rsidRPr="00E101A8" w:rsidRDefault="00BE7CEE" w:rsidP="00CD02AB">
      <w:pPr>
        <w:spacing w:line="360" w:lineRule="auto"/>
        <w:ind w:firstLine="708"/>
        <w:jc w:val="both"/>
        <w:rPr>
          <w:iCs/>
        </w:rPr>
      </w:pPr>
      <w:r w:rsidRPr="00BE7CEE">
        <w:rPr>
          <w:iCs/>
        </w:rPr>
        <w:t>Se espera encontrar relación significativa entre las tres variables que permita concluir que el trabajo desarrollado en las distintas áreas funcionales del departamento de Recursos Humanos y Finanzas favorece entre los trabajadores el sentimiento de confianza que lleva a un mejor trabajo gracias a la IA.</w:t>
      </w:r>
      <w:r w:rsidR="00E101A8" w:rsidRPr="00E101A8">
        <w:rPr>
          <w:iCs/>
        </w:rPr>
        <w:t xml:space="preserve"> Esto </w:t>
      </w:r>
      <w:r>
        <w:rPr>
          <w:iCs/>
        </w:rPr>
        <w:t>porque</w:t>
      </w:r>
      <w:r w:rsidR="00E101A8" w:rsidRPr="00E101A8">
        <w:rPr>
          <w:iCs/>
        </w:rPr>
        <w:t xml:space="preserve"> en la empresa APTIV van muy de la mano con la tecnología y sus avances. Por lo que los empleados están acostumbrados a trabajar con herramientas de IA que ayuden a que su trabajo sea más rápido y sencillo. </w:t>
      </w:r>
      <w:r>
        <w:rPr>
          <w:iCs/>
        </w:rPr>
        <w:t>Se espera que los resultados</w:t>
      </w:r>
      <w:r w:rsidR="00E101A8" w:rsidRPr="00E101A8">
        <w:rPr>
          <w:iCs/>
        </w:rPr>
        <w:t xml:space="preserve"> abon</w:t>
      </w:r>
      <w:r>
        <w:rPr>
          <w:iCs/>
        </w:rPr>
        <w:t>e</w:t>
      </w:r>
      <w:r w:rsidR="00E101A8" w:rsidRPr="00E101A8">
        <w:rPr>
          <w:iCs/>
        </w:rPr>
        <w:t xml:space="preserve">n a la </w:t>
      </w:r>
      <w:r>
        <w:rPr>
          <w:iCs/>
        </w:rPr>
        <w:t>teoría</w:t>
      </w:r>
      <w:r w:rsidR="00E101A8" w:rsidRPr="00E101A8">
        <w:rPr>
          <w:iCs/>
        </w:rPr>
        <w:t>.</w:t>
      </w:r>
    </w:p>
    <w:p w14:paraId="69EE737E" w14:textId="6DAB5687" w:rsidR="00E101A8" w:rsidRPr="00E101A8" w:rsidRDefault="00E101A8" w:rsidP="00E101A8">
      <w:pPr>
        <w:spacing w:line="360" w:lineRule="auto"/>
        <w:jc w:val="both"/>
        <w:rPr>
          <w:b/>
          <w:bCs/>
          <w:iCs/>
        </w:rPr>
      </w:pPr>
      <w:r>
        <w:rPr>
          <w:b/>
          <w:bCs/>
          <w:iCs/>
        </w:rPr>
        <w:t>5.2-</w:t>
      </w:r>
      <w:r w:rsidRPr="00E101A8">
        <w:rPr>
          <w:b/>
          <w:bCs/>
          <w:iCs/>
        </w:rPr>
        <w:t>Importancia y significado de todo el estudio</w:t>
      </w:r>
    </w:p>
    <w:p w14:paraId="7BD1A932" w14:textId="77777777" w:rsidR="00E101A8" w:rsidRPr="00E101A8" w:rsidRDefault="00E101A8" w:rsidP="00CD02AB">
      <w:pPr>
        <w:spacing w:line="360" w:lineRule="auto"/>
        <w:ind w:firstLine="708"/>
        <w:jc w:val="both"/>
        <w:rPr>
          <w:iCs/>
        </w:rPr>
      </w:pPr>
      <w:r w:rsidRPr="00E101A8">
        <w:rPr>
          <w:iCs/>
        </w:rPr>
        <w:t>Mi contribución sobre este tema ha sido la investigación que realice a lo largo de 1 año, los diferentes estudios que realice sobre los datos recabados. Mi investigación está ayudando a saber más sobre el que opinan los empleados acerca de la implementación de la IA en la selección de talento o simplemente sobre cómo ha mejorado sus procesos.</w:t>
      </w:r>
    </w:p>
    <w:p w14:paraId="78DB8F0C" w14:textId="3554F01B" w:rsidR="005C1920" w:rsidRDefault="00E101A8" w:rsidP="00E101A8">
      <w:pPr>
        <w:spacing w:line="360" w:lineRule="auto"/>
        <w:jc w:val="both"/>
        <w:rPr>
          <w:iCs/>
        </w:rPr>
      </w:pPr>
      <w:r w:rsidRPr="00E101A8">
        <w:rPr>
          <w:iCs/>
        </w:rPr>
        <w:t xml:space="preserve">Creo que este estudio ha tenido buenas implicaciones para la sociedad ya que pueden leerlo y saber más sobre el tema que puede beneficiarlos al momento de querer </w:t>
      </w:r>
      <w:r w:rsidRPr="00E101A8">
        <w:rPr>
          <w:iCs/>
        </w:rPr>
        <w:lastRenderedPageBreak/>
        <w:t>implementar alguna herramienta de IA. Para los empresarios les servirá para saber sobre la opinión, y el cómo ha impactado en los empleados el trabajar con IA.</w:t>
      </w:r>
    </w:p>
    <w:p w14:paraId="01C823D1" w14:textId="77777777" w:rsidR="00CD02AB" w:rsidRDefault="00CD02AB" w:rsidP="008A44BA">
      <w:pPr>
        <w:spacing w:line="360" w:lineRule="auto"/>
        <w:rPr>
          <w:b/>
          <w:sz w:val="28"/>
        </w:rPr>
      </w:pPr>
    </w:p>
    <w:p w14:paraId="1A0BA9AF" w14:textId="7B3D8299" w:rsidR="005C1920" w:rsidRPr="008A44BA" w:rsidRDefault="005C1920" w:rsidP="008A44BA">
      <w:pPr>
        <w:spacing w:line="360" w:lineRule="auto"/>
        <w:rPr>
          <w:b/>
          <w:color w:val="244061"/>
          <w:sz w:val="28"/>
        </w:rPr>
      </w:pPr>
      <w:r w:rsidRPr="00CD02AB">
        <w:rPr>
          <w:b/>
          <w:sz w:val="28"/>
        </w:rPr>
        <w:t>Referencias</w:t>
      </w:r>
      <w:r w:rsidRPr="008A44BA">
        <w:rPr>
          <w:b/>
          <w:color w:val="244061"/>
          <w:sz w:val="28"/>
        </w:rPr>
        <w:t xml:space="preserve"> </w:t>
      </w:r>
    </w:p>
    <w:p w14:paraId="4A55C881" w14:textId="77777777" w:rsidR="00E101A8" w:rsidRPr="00E101A8" w:rsidRDefault="00E101A8" w:rsidP="00E101A8">
      <w:pPr>
        <w:pStyle w:val="Bibliografa"/>
        <w:spacing w:line="360" w:lineRule="auto"/>
        <w:ind w:left="720" w:hanging="720"/>
        <w:rPr>
          <w:rFonts w:ascii="Times New Roman" w:hAnsi="Times New Roman" w:cs="Times New Roman"/>
          <w:noProof/>
          <w:sz w:val="24"/>
          <w:szCs w:val="24"/>
          <w:lang w:val="es-MX"/>
        </w:rPr>
      </w:pPr>
      <w:r w:rsidRPr="00E101A8">
        <w:rPr>
          <w:rFonts w:ascii="Times New Roman" w:hAnsi="Times New Roman" w:cs="Times New Roman"/>
          <w:sz w:val="24"/>
          <w:szCs w:val="24"/>
          <w:lang w:val="es-MX" w:eastAsia="es-MX"/>
        </w:rPr>
        <w:t xml:space="preserve">Álvarez, N.E. (2021). </w:t>
      </w:r>
      <w:r w:rsidRPr="00E101A8">
        <w:rPr>
          <w:rFonts w:ascii="Times New Roman" w:hAnsi="Times New Roman" w:cs="Times New Roman"/>
          <w:noProof/>
          <w:sz w:val="24"/>
          <w:szCs w:val="24"/>
          <w:lang w:val="es-MX"/>
        </w:rPr>
        <w:t xml:space="preserve">Disrupción de la Inteligencia Artificial en los procesos de selección del talento. </w:t>
      </w:r>
      <w:r w:rsidRPr="00E101A8">
        <w:rPr>
          <w:rFonts w:ascii="Times New Roman" w:hAnsi="Times New Roman" w:cs="Times New Roman"/>
          <w:i/>
          <w:iCs/>
          <w:noProof/>
          <w:sz w:val="24"/>
          <w:szCs w:val="24"/>
          <w:lang w:val="es-MX"/>
        </w:rPr>
        <w:t>Comillas Universidad Pontificia</w:t>
      </w:r>
      <w:r w:rsidRPr="00E101A8">
        <w:rPr>
          <w:rFonts w:ascii="Times New Roman" w:hAnsi="Times New Roman" w:cs="Times New Roman"/>
          <w:noProof/>
          <w:sz w:val="24"/>
          <w:szCs w:val="24"/>
          <w:lang w:val="es-MX"/>
        </w:rPr>
        <w:t xml:space="preserve">, 1-53. Recuperado de </w:t>
      </w:r>
      <w:hyperlink r:id="rId10" w:history="1">
        <w:r w:rsidRPr="00E101A8">
          <w:rPr>
            <w:rStyle w:val="Hipervnculo"/>
            <w:rFonts w:ascii="Times New Roman" w:hAnsi="Times New Roman" w:cs="Times New Roman"/>
            <w:noProof/>
            <w:sz w:val="24"/>
            <w:szCs w:val="24"/>
            <w:lang w:val="es-MX"/>
          </w:rPr>
          <w:t>https://repositorio.comillas.edu/xmlui/bitstream/handle/11531/46601/TFG%20Alvarez%20Navarro%20Enilio.pdf?sequence=2&amp;isAllowed=y</w:t>
        </w:r>
      </w:hyperlink>
      <w:r w:rsidRPr="00E101A8">
        <w:rPr>
          <w:rFonts w:ascii="Times New Roman" w:hAnsi="Times New Roman" w:cs="Times New Roman"/>
          <w:noProof/>
          <w:sz w:val="24"/>
          <w:szCs w:val="24"/>
          <w:lang w:val="es-MX"/>
        </w:rPr>
        <w:t>.</w:t>
      </w:r>
    </w:p>
    <w:p w14:paraId="2E6C6720" w14:textId="77777777" w:rsidR="00E101A8" w:rsidRPr="00E101A8" w:rsidRDefault="00E101A8" w:rsidP="00E101A8">
      <w:pPr>
        <w:pStyle w:val="Bibliografa"/>
        <w:spacing w:line="360" w:lineRule="auto"/>
        <w:ind w:left="720" w:hanging="720"/>
        <w:rPr>
          <w:rFonts w:ascii="Times New Roman" w:hAnsi="Times New Roman" w:cs="Times New Roman"/>
          <w:noProof/>
          <w:sz w:val="24"/>
          <w:szCs w:val="24"/>
          <w:lang w:val="es-MX"/>
        </w:rPr>
      </w:pPr>
      <w:r w:rsidRPr="00E101A8">
        <w:rPr>
          <w:rFonts w:ascii="Times New Roman" w:hAnsi="Times New Roman" w:cs="Times New Roman"/>
          <w:noProof/>
          <w:sz w:val="24"/>
          <w:szCs w:val="24"/>
          <w:lang w:val="es-MX"/>
        </w:rPr>
        <w:t xml:space="preserve">Cervantes, G.S.C., Bustamante, P.L.C., &amp; Montoya, B.J.A. (2021). Propuesta de implementación de un sistema de gestión customer centric basado. </w:t>
      </w:r>
      <w:r w:rsidRPr="00E101A8">
        <w:rPr>
          <w:rFonts w:ascii="Times New Roman" w:hAnsi="Times New Roman" w:cs="Times New Roman"/>
          <w:i/>
          <w:iCs/>
          <w:noProof/>
          <w:sz w:val="24"/>
          <w:szCs w:val="24"/>
          <w:lang w:val="es-MX"/>
        </w:rPr>
        <w:t>Revista Ulima</w:t>
      </w:r>
      <w:r w:rsidRPr="00E101A8">
        <w:rPr>
          <w:rFonts w:ascii="Times New Roman" w:hAnsi="Times New Roman" w:cs="Times New Roman"/>
          <w:noProof/>
          <w:sz w:val="24"/>
          <w:szCs w:val="24"/>
          <w:lang w:val="es-MX"/>
        </w:rPr>
        <w:t>, 67-82. doi:https://doi.org/10.26439/ing.ind2022.n.5800.</w:t>
      </w:r>
    </w:p>
    <w:p w14:paraId="0FBCF3FF" w14:textId="77777777" w:rsidR="00E101A8" w:rsidRPr="00E101A8" w:rsidRDefault="00E101A8" w:rsidP="00E101A8">
      <w:pPr>
        <w:spacing w:line="360" w:lineRule="auto"/>
        <w:ind w:left="720" w:hanging="720"/>
        <w:rPr>
          <w:lang w:val="es-MX" w:eastAsia="es-MX"/>
        </w:rPr>
      </w:pPr>
      <w:r w:rsidRPr="00E101A8">
        <w:rPr>
          <w:lang w:val="es-MX" w:eastAsia="es-MX"/>
        </w:rPr>
        <w:t xml:space="preserve">Chávez, G.E.M., Arguello, P.A.M., Viscarra, A.C.P., Aro, S.G.L., &amp; </w:t>
      </w:r>
      <w:proofErr w:type="spellStart"/>
      <w:r w:rsidRPr="00E101A8">
        <w:rPr>
          <w:lang w:val="es-MX" w:eastAsia="es-MX"/>
        </w:rPr>
        <w:t>Albarrasín</w:t>
      </w:r>
      <w:proofErr w:type="spellEnd"/>
      <w:r w:rsidRPr="00E101A8">
        <w:rPr>
          <w:lang w:val="es-MX" w:eastAsia="es-MX"/>
        </w:rPr>
        <w:t xml:space="preserve">, R.M.V. (2018). Inteligencia Artificial en la toma de decisiones gerenciales. </w:t>
      </w:r>
      <w:r w:rsidRPr="00E101A8">
        <w:rPr>
          <w:i/>
          <w:iCs/>
          <w:lang w:val="es-MX" w:eastAsia="es-MX"/>
        </w:rPr>
        <w:t xml:space="preserve">Revista Dilemas Contemporáneos: Educación, Política y Valores, </w:t>
      </w:r>
      <w:r w:rsidRPr="00E101A8">
        <w:rPr>
          <w:lang w:val="es-MX" w:eastAsia="es-MX"/>
        </w:rPr>
        <w:t xml:space="preserve">41, 1-12.  Recuperado de </w:t>
      </w:r>
      <w:hyperlink r:id="rId11" w:history="1">
        <w:r w:rsidRPr="00E101A8">
          <w:rPr>
            <w:rStyle w:val="Hipervnculo"/>
            <w:lang w:val="es-MX" w:eastAsia="es-MX"/>
          </w:rPr>
          <w:t>https://dilemascontemporaneoseducacionpoliticayvalores.com/index.php/dilemas/article/view/630/825</w:t>
        </w:r>
      </w:hyperlink>
    </w:p>
    <w:p w14:paraId="5EE9280B" w14:textId="77777777" w:rsidR="00E101A8" w:rsidRPr="00E101A8" w:rsidRDefault="00E101A8" w:rsidP="00E101A8">
      <w:pPr>
        <w:pStyle w:val="Bibliografa"/>
        <w:spacing w:line="360" w:lineRule="auto"/>
        <w:ind w:left="720" w:hanging="720"/>
        <w:rPr>
          <w:rFonts w:ascii="Times New Roman" w:hAnsi="Times New Roman" w:cs="Times New Roman"/>
          <w:noProof/>
          <w:sz w:val="24"/>
          <w:szCs w:val="24"/>
          <w:lang w:val="es-MX"/>
        </w:rPr>
      </w:pPr>
      <w:r w:rsidRPr="00E101A8">
        <w:rPr>
          <w:rFonts w:ascii="Times New Roman" w:hAnsi="Times New Roman" w:cs="Times New Roman"/>
          <w:noProof/>
          <w:sz w:val="24"/>
          <w:szCs w:val="24"/>
          <w:lang w:val="es-MX"/>
        </w:rPr>
        <w:t xml:space="preserve">Choquehuanca, C., Florentino, J. (2022). Implementación de la utilidad de la inteligencia de negocios para la mejora en la toma de decisiones en el área de cobranzas de una Empresa Bancaria 2020-2021. </w:t>
      </w:r>
      <w:r w:rsidRPr="00E101A8">
        <w:rPr>
          <w:rFonts w:ascii="Times New Roman" w:hAnsi="Times New Roman" w:cs="Times New Roman"/>
          <w:i/>
          <w:iCs/>
          <w:noProof/>
          <w:sz w:val="24"/>
          <w:szCs w:val="24"/>
          <w:lang w:val="es-MX"/>
        </w:rPr>
        <w:t>Repositorio Institucional UASF</w:t>
      </w:r>
      <w:r w:rsidRPr="00E101A8">
        <w:rPr>
          <w:rFonts w:ascii="Times New Roman" w:hAnsi="Times New Roman" w:cs="Times New Roman"/>
          <w:noProof/>
          <w:sz w:val="24"/>
          <w:szCs w:val="24"/>
          <w:lang w:val="es-MX"/>
        </w:rPr>
        <w:t xml:space="preserve">. Recuperado de </w:t>
      </w:r>
      <w:hyperlink r:id="rId12" w:history="1">
        <w:r w:rsidRPr="00E101A8">
          <w:rPr>
            <w:rStyle w:val="Hipervnculo"/>
            <w:rFonts w:ascii="Times New Roman" w:hAnsi="Times New Roman" w:cs="Times New Roman"/>
            <w:noProof/>
            <w:sz w:val="24"/>
            <w:szCs w:val="24"/>
            <w:lang w:val="es-MX"/>
          </w:rPr>
          <w:t>http://repositorio.uasf.edu.pe/bitstream/UASF/627/1/TESIS%20CHOQUEHUANCA%20CCALLOCONDO.pdf</w:t>
        </w:r>
      </w:hyperlink>
      <w:r w:rsidRPr="00E101A8">
        <w:rPr>
          <w:rFonts w:ascii="Times New Roman" w:hAnsi="Times New Roman" w:cs="Times New Roman"/>
          <w:noProof/>
          <w:sz w:val="24"/>
          <w:szCs w:val="24"/>
          <w:lang w:val="es-MX"/>
        </w:rPr>
        <w:t>.</w:t>
      </w:r>
    </w:p>
    <w:p w14:paraId="31B226DB" w14:textId="77777777" w:rsidR="00E101A8" w:rsidRPr="00E101A8" w:rsidRDefault="00E101A8" w:rsidP="00E101A8">
      <w:pPr>
        <w:spacing w:line="360" w:lineRule="auto"/>
        <w:ind w:left="720" w:hanging="720"/>
        <w:rPr>
          <w:lang w:val="es-MX"/>
        </w:rPr>
      </w:pPr>
      <w:r w:rsidRPr="00E101A8">
        <w:rPr>
          <w:lang w:val="es-MX"/>
        </w:rPr>
        <w:t xml:space="preserve">Dessau, J. (2019). Aplicación de inteligencia artificial en la selección (trabajo final). Recuperado de </w:t>
      </w:r>
      <w:hyperlink r:id="rId13" w:history="1">
        <w:r w:rsidRPr="00E101A8">
          <w:rPr>
            <w:rStyle w:val="Hipervnculo"/>
            <w:lang w:val="es-MX"/>
          </w:rPr>
          <w:t>https://zaguan.unizar.es/record/85016/files/TAZ-TFG-2019-3438.pdf</w:t>
        </w:r>
      </w:hyperlink>
      <w:r w:rsidRPr="00E101A8">
        <w:rPr>
          <w:lang w:val="es-MX"/>
        </w:rPr>
        <w:t>.</w:t>
      </w:r>
    </w:p>
    <w:p w14:paraId="1A8978E0" w14:textId="77777777" w:rsidR="00E101A8" w:rsidRPr="00E101A8" w:rsidRDefault="00E101A8" w:rsidP="00E101A8">
      <w:pPr>
        <w:pStyle w:val="Bibliografa"/>
        <w:spacing w:line="360" w:lineRule="auto"/>
        <w:ind w:left="720" w:hanging="720"/>
        <w:rPr>
          <w:rStyle w:val="Hipervnculo"/>
          <w:rFonts w:ascii="Times New Roman" w:hAnsi="Times New Roman" w:cs="Times New Roman"/>
          <w:sz w:val="24"/>
          <w:szCs w:val="24"/>
          <w:lang w:val="es-MX" w:eastAsia="es-MX"/>
        </w:rPr>
      </w:pPr>
      <w:r w:rsidRPr="00E101A8">
        <w:rPr>
          <w:rFonts w:ascii="Times New Roman" w:hAnsi="Times New Roman" w:cs="Times New Roman"/>
          <w:sz w:val="24"/>
          <w:szCs w:val="24"/>
          <w:lang w:val="es-MX" w:eastAsia="es-MX"/>
        </w:rPr>
        <w:t xml:space="preserve">Equipo de Expertos en Ciencia y Tecnología (2021). Inteligencia artificial, ventajas y desventajas. Recuperado de </w:t>
      </w:r>
      <w:hyperlink r:id="rId14" w:history="1">
        <w:r w:rsidRPr="00E101A8">
          <w:rPr>
            <w:rStyle w:val="Hipervnculo"/>
            <w:rFonts w:ascii="Times New Roman" w:hAnsi="Times New Roman" w:cs="Times New Roman"/>
            <w:sz w:val="24"/>
            <w:szCs w:val="24"/>
            <w:lang w:val="es-MX" w:eastAsia="es-MX"/>
          </w:rPr>
          <w:t>https://www.universidadviu.com/es/actualidad/nuestros-expertos/inteligencia-artificial-ventajas-y-desventajas</w:t>
        </w:r>
      </w:hyperlink>
    </w:p>
    <w:p w14:paraId="26EEF0A2" w14:textId="77777777" w:rsidR="00E101A8" w:rsidRPr="00E101A8" w:rsidRDefault="00E101A8" w:rsidP="00E101A8">
      <w:pPr>
        <w:spacing w:line="360" w:lineRule="auto"/>
        <w:ind w:left="709" w:hanging="709"/>
        <w:contextualSpacing/>
        <w:rPr>
          <w:lang w:val="es-MX"/>
        </w:rPr>
      </w:pPr>
      <w:r w:rsidRPr="00E101A8">
        <w:rPr>
          <w:lang w:val="es-MX"/>
        </w:rPr>
        <w:t xml:space="preserve">Hidalgo, L. (2005). Confiabilidad y Validez en el Contexto de la Investigación y Evaluación Cualitativas. Recuperado de </w:t>
      </w:r>
      <w:hyperlink w:history="1"/>
      <w:r w:rsidRPr="00E101A8">
        <w:rPr>
          <w:lang w:val="es-MX"/>
        </w:rPr>
        <w:t xml:space="preserve"> </w:t>
      </w:r>
      <w:hyperlink r:id="rId15" w:history="1">
        <w:r w:rsidRPr="00E101A8">
          <w:rPr>
            <w:rStyle w:val="Hipervnculo"/>
            <w:lang w:val="es-MX"/>
          </w:rPr>
          <w:t>http://www.ucv.ve/uploads/media/Hidalgo2005.pdf</w:t>
        </w:r>
      </w:hyperlink>
    </w:p>
    <w:p w14:paraId="5BC29163" w14:textId="77777777" w:rsidR="00E101A8" w:rsidRPr="00E101A8" w:rsidRDefault="00E101A8" w:rsidP="00E101A8">
      <w:pPr>
        <w:spacing w:line="360" w:lineRule="auto"/>
        <w:ind w:left="720" w:hanging="720"/>
        <w:contextualSpacing/>
        <w:jc w:val="both"/>
        <w:rPr>
          <w:rFonts w:eastAsia="Times New Roman"/>
          <w:lang w:val="es-MX" w:eastAsia="es-MX"/>
        </w:rPr>
      </w:pPr>
      <w:proofErr w:type="spellStart"/>
      <w:r w:rsidRPr="002E3317">
        <w:rPr>
          <w:rFonts w:eastAsia="Times New Roman"/>
          <w:lang w:val="es-MX" w:eastAsia="es-MX"/>
        </w:rPr>
        <w:t>Lawshe</w:t>
      </w:r>
      <w:proofErr w:type="spellEnd"/>
      <w:r w:rsidRPr="002E3317">
        <w:rPr>
          <w:rFonts w:eastAsia="Times New Roman"/>
          <w:lang w:val="es-MX" w:eastAsia="es-MX"/>
        </w:rPr>
        <w:t xml:space="preserve">, C. H. (1975). </w:t>
      </w:r>
      <w:r w:rsidRPr="00E101A8">
        <w:rPr>
          <w:rFonts w:eastAsia="Times New Roman"/>
          <w:lang w:val="en-US" w:eastAsia="es-MX"/>
        </w:rPr>
        <w:t xml:space="preserve">A quantitative approach to content validity. </w:t>
      </w:r>
      <w:proofErr w:type="spellStart"/>
      <w:r w:rsidRPr="00E101A8">
        <w:rPr>
          <w:rFonts w:eastAsia="Times New Roman"/>
          <w:i/>
          <w:lang w:val="es-MX" w:eastAsia="es-MX"/>
        </w:rPr>
        <w:t>Personnel</w:t>
      </w:r>
      <w:proofErr w:type="spellEnd"/>
      <w:r w:rsidRPr="00E101A8">
        <w:rPr>
          <w:rFonts w:eastAsia="Times New Roman"/>
          <w:i/>
          <w:lang w:val="es-MX" w:eastAsia="es-MX"/>
        </w:rPr>
        <w:t xml:space="preserve"> </w:t>
      </w:r>
      <w:proofErr w:type="spellStart"/>
      <w:r w:rsidRPr="00E101A8">
        <w:rPr>
          <w:rFonts w:eastAsia="Times New Roman"/>
          <w:i/>
          <w:lang w:val="es-MX" w:eastAsia="es-MX"/>
        </w:rPr>
        <w:t>Psychology</w:t>
      </w:r>
      <w:proofErr w:type="spellEnd"/>
      <w:r w:rsidRPr="00E101A8">
        <w:rPr>
          <w:rFonts w:eastAsia="Times New Roman"/>
          <w:lang w:val="es-MX" w:eastAsia="es-MX"/>
        </w:rPr>
        <w:t>, 28, 563–575</w:t>
      </w:r>
    </w:p>
    <w:p w14:paraId="52506C17" w14:textId="77777777" w:rsidR="00E101A8" w:rsidRPr="00E101A8" w:rsidRDefault="00E101A8" w:rsidP="00E101A8">
      <w:pPr>
        <w:spacing w:line="360" w:lineRule="auto"/>
        <w:ind w:left="709" w:hanging="709"/>
        <w:contextualSpacing/>
        <w:jc w:val="both"/>
        <w:rPr>
          <w:lang w:val="es-MX"/>
        </w:rPr>
      </w:pPr>
      <w:r w:rsidRPr="00E101A8">
        <w:rPr>
          <w:lang w:val="es-MX"/>
        </w:rPr>
        <w:t xml:space="preserve">Mayorga, P.R.B, Virgen, Q.A.K, Martínez, A.A, Salazar, </w:t>
      </w:r>
      <w:proofErr w:type="gramStart"/>
      <w:r w:rsidRPr="00E101A8">
        <w:rPr>
          <w:lang w:val="es-MX"/>
        </w:rPr>
        <w:t>V.D.(</w:t>
      </w:r>
      <w:proofErr w:type="gramEnd"/>
      <w:r w:rsidRPr="00E101A8">
        <w:rPr>
          <w:lang w:val="es-MX"/>
        </w:rPr>
        <w:t xml:space="preserve">2020). Prueba Piloto. Educación y Salud Boletín Científico Instituto de Ciencias de la Salud Universidad Autónoma del Estado de Hidalgo, </w:t>
      </w:r>
      <w:proofErr w:type="spellStart"/>
      <w:r w:rsidRPr="00E101A8">
        <w:rPr>
          <w:lang w:val="es-MX"/>
        </w:rPr>
        <w:t>p.g</w:t>
      </w:r>
      <w:proofErr w:type="spellEnd"/>
      <w:r w:rsidRPr="00E101A8">
        <w:rPr>
          <w:lang w:val="es-MX"/>
        </w:rPr>
        <w:t xml:space="preserve"> 69-79. (9). Recuperado de </w:t>
      </w:r>
      <w:hyperlink r:id="rId16" w:history="1">
        <w:r w:rsidRPr="00E101A8">
          <w:rPr>
            <w:rStyle w:val="Hipervnculo"/>
            <w:lang w:val="es-MX"/>
          </w:rPr>
          <w:t>https://repository.uaeh.edu.mx/revistas/index.php/ICSA/issue/archive</w:t>
        </w:r>
      </w:hyperlink>
    </w:p>
    <w:p w14:paraId="72B25A9B" w14:textId="77777777" w:rsidR="00E101A8" w:rsidRPr="00E101A8" w:rsidRDefault="00E101A8" w:rsidP="00E101A8">
      <w:pPr>
        <w:spacing w:before="240" w:line="360" w:lineRule="auto"/>
        <w:ind w:left="567" w:hanging="567"/>
        <w:contextualSpacing/>
        <w:jc w:val="both"/>
        <w:rPr>
          <w:lang w:val="es-MX"/>
        </w:rPr>
      </w:pPr>
      <w:r w:rsidRPr="00E101A8">
        <w:rPr>
          <w:lang w:val="es-MX"/>
        </w:rPr>
        <w:t xml:space="preserve">Monje, C. (2011). Metodología de la investigación cuantitativa y cualitativa. Neiva, Colombia: Universidad </w:t>
      </w:r>
      <w:proofErr w:type="spellStart"/>
      <w:r w:rsidRPr="00E101A8">
        <w:rPr>
          <w:lang w:val="es-MX"/>
        </w:rPr>
        <w:t>Surcolombiana</w:t>
      </w:r>
      <w:proofErr w:type="spellEnd"/>
      <w:r w:rsidRPr="00E101A8">
        <w:rPr>
          <w:lang w:val="es-MX"/>
        </w:rPr>
        <w:t>, Facultad de Ciencias Sociales y Humanas</w:t>
      </w:r>
    </w:p>
    <w:p w14:paraId="36B6C27A" w14:textId="77777777" w:rsidR="00E101A8" w:rsidRPr="00E101A8" w:rsidRDefault="00E101A8" w:rsidP="00E101A8">
      <w:pPr>
        <w:spacing w:before="240" w:line="360" w:lineRule="auto"/>
        <w:ind w:left="720" w:hanging="720"/>
        <w:rPr>
          <w:lang w:val="es-MX"/>
        </w:rPr>
      </w:pPr>
      <w:r w:rsidRPr="00E101A8">
        <w:rPr>
          <w:lang w:val="es-MX"/>
        </w:rPr>
        <w:t xml:space="preserve">Montoya, B.M.B. (2021). Impacto de la inteligencia artificial en los procesos de selección en recursos humanos internacionales (Tesis de titulación). Recuperado de </w:t>
      </w:r>
      <w:hyperlink r:id="rId17" w:history="1">
        <w:r w:rsidRPr="00E101A8">
          <w:rPr>
            <w:rStyle w:val="Hipervnculo"/>
            <w:lang w:val="es-MX"/>
          </w:rPr>
          <w:t>https://repositorio.usil.edu.pe/server/api/core/bitstreams/1447fb76-9f0c-481b-8ddd-bd32030a1333/content</w:t>
        </w:r>
      </w:hyperlink>
    </w:p>
    <w:p w14:paraId="1C4F9EC9" w14:textId="77777777" w:rsidR="00E101A8" w:rsidRPr="00E101A8" w:rsidRDefault="00E101A8" w:rsidP="00E101A8">
      <w:pPr>
        <w:pStyle w:val="Bibliografa"/>
        <w:spacing w:line="360" w:lineRule="auto"/>
        <w:ind w:left="720" w:hanging="720"/>
        <w:rPr>
          <w:rFonts w:ascii="Times New Roman" w:hAnsi="Times New Roman" w:cs="Times New Roman"/>
          <w:noProof/>
          <w:sz w:val="24"/>
          <w:szCs w:val="24"/>
          <w:lang w:val="es-MX"/>
        </w:rPr>
      </w:pPr>
      <w:proofErr w:type="spellStart"/>
      <w:r w:rsidRPr="00E101A8">
        <w:rPr>
          <w:rFonts w:ascii="Times New Roman" w:hAnsi="Times New Roman" w:cs="Times New Roman"/>
          <w:sz w:val="24"/>
          <w:szCs w:val="24"/>
          <w:lang w:val="es-MX"/>
        </w:rPr>
        <w:t>Prestifilippo</w:t>
      </w:r>
      <w:proofErr w:type="spellEnd"/>
      <w:r w:rsidRPr="00E101A8">
        <w:rPr>
          <w:rFonts w:ascii="Times New Roman" w:hAnsi="Times New Roman" w:cs="Times New Roman"/>
          <w:sz w:val="24"/>
          <w:szCs w:val="24"/>
          <w:lang w:val="es-MX"/>
        </w:rPr>
        <w:t xml:space="preserve">, C. (2021). </w:t>
      </w:r>
      <w:r w:rsidRPr="00E101A8">
        <w:rPr>
          <w:rFonts w:ascii="Times New Roman" w:hAnsi="Times New Roman" w:cs="Times New Roman"/>
          <w:noProof/>
          <w:sz w:val="24"/>
          <w:szCs w:val="24"/>
          <w:lang w:val="es-MX"/>
        </w:rPr>
        <w:t xml:space="preserve">IA en la gestión de las personas. </w:t>
      </w:r>
      <w:r w:rsidRPr="00E101A8">
        <w:rPr>
          <w:rFonts w:ascii="Times New Roman" w:hAnsi="Times New Roman" w:cs="Times New Roman"/>
          <w:i/>
          <w:iCs/>
          <w:noProof/>
          <w:sz w:val="24"/>
          <w:szCs w:val="24"/>
          <w:lang w:val="es-MX"/>
        </w:rPr>
        <w:t>Universidad de San Andrés</w:t>
      </w:r>
      <w:r w:rsidRPr="00E101A8">
        <w:rPr>
          <w:rFonts w:ascii="Times New Roman" w:hAnsi="Times New Roman" w:cs="Times New Roman"/>
          <w:noProof/>
          <w:sz w:val="24"/>
          <w:szCs w:val="24"/>
          <w:lang w:val="es-MX"/>
        </w:rPr>
        <w:t xml:space="preserve">, 1-60. Recuperado de </w:t>
      </w:r>
      <w:hyperlink r:id="rId18" w:history="1">
        <w:r w:rsidRPr="00E101A8">
          <w:rPr>
            <w:rStyle w:val="Hipervnculo"/>
            <w:rFonts w:ascii="Times New Roman" w:hAnsi="Times New Roman" w:cs="Times New Roman"/>
            <w:noProof/>
            <w:sz w:val="24"/>
            <w:szCs w:val="24"/>
            <w:lang w:val="es-MX"/>
          </w:rPr>
          <w:t>https://repositorio.udesa.edu.ar/jspui/bitstream/10908/18302/1/%5BP%5D%5BW%5D%20T.%20M.%20Rec.%20Hum.%20Prestifilippo%2C%20Carolina.pdf</w:t>
        </w:r>
      </w:hyperlink>
      <w:r w:rsidRPr="00E101A8">
        <w:rPr>
          <w:rFonts w:ascii="Times New Roman" w:hAnsi="Times New Roman" w:cs="Times New Roman"/>
          <w:noProof/>
          <w:sz w:val="24"/>
          <w:szCs w:val="24"/>
          <w:lang w:val="es-MX"/>
        </w:rPr>
        <w:t>.</w:t>
      </w:r>
    </w:p>
    <w:p w14:paraId="7C96C8AF" w14:textId="77777777" w:rsidR="00E101A8" w:rsidRPr="00E101A8" w:rsidRDefault="00E101A8" w:rsidP="00E101A8">
      <w:pPr>
        <w:pStyle w:val="Bibliografa"/>
        <w:spacing w:line="360" w:lineRule="auto"/>
        <w:ind w:left="720" w:hanging="720"/>
        <w:rPr>
          <w:rFonts w:ascii="Times New Roman" w:hAnsi="Times New Roman" w:cs="Times New Roman"/>
          <w:noProof/>
          <w:sz w:val="24"/>
          <w:szCs w:val="24"/>
          <w:lang w:val="es-MX"/>
        </w:rPr>
      </w:pPr>
      <w:r w:rsidRPr="00E101A8">
        <w:rPr>
          <w:rFonts w:ascii="Times New Roman" w:hAnsi="Times New Roman" w:cs="Times New Roman"/>
          <w:sz w:val="24"/>
          <w:szCs w:val="24"/>
          <w:lang w:val="es-MX"/>
        </w:rPr>
        <w:t xml:space="preserve">Vázquez, M., &amp; Sunyer, A. (2021). </w:t>
      </w:r>
      <w:r w:rsidRPr="00E101A8">
        <w:rPr>
          <w:rFonts w:ascii="Times New Roman" w:hAnsi="Times New Roman" w:cs="Times New Roman"/>
          <w:noProof/>
          <w:sz w:val="24"/>
          <w:szCs w:val="24"/>
          <w:lang w:val="es-MX"/>
        </w:rPr>
        <w:t xml:space="preserve">Gestión global de talento en una empresa multinacional del sector de la automoción. </w:t>
      </w:r>
      <w:r w:rsidRPr="00E101A8">
        <w:rPr>
          <w:rFonts w:ascii="Times New Roman" w:hAnsi="Times New Roman" w:cs="Times New Roman"/>
          <w:i/>
          <w:iCs/>
          <w:noProof/>
          <w:sz w:val="24"/>
          <w:szCs w:val="24"/>
          <w:lang w:val="es-MX"/>
        </w:rPr>
        <w:t xml:space="preserve">Revista Internacional de Organizaciones, </w:t>
      </w:r>
      <w:r w:rsidRPr="00E101A8">
        <w:rPr>
          <w:rFonts w:ascii="Times New Roman" w:hAnsi="Times New Roman" w:cs="Times New Roman"/>
          <w:noProof/>
          <w:sz w:val="24"/>
          <w:szCs w:val="24"/>
          <w:lang w:val="es-MX"/>
        </w:rPr>
        <w:t>27, 111-135. doi:https://doi.org/10.17345/rio27.111-135.</w:t>
      </w:r>
    </w:p>
    <w:p w14:paraId="3F9DDDA8" w14:textId="77777777" w:rsidR="00E101A8" w:rsidRDefault="00E101A8" w:rsidP="00E101A8">
      <w:pPr>
        <w:pStyle w:val="Bibliografa"/>
        <w:spacing w:line="360" w:lineRule="auto"/>
        <w:ind w:left="720" w:hanging="720"/>
        <w:rPr>
          <w:rFonts w:ascii="Times New Roman" w:hAnsi="Times New Roman" w:cs="Times New Roman"/>
          <w:noProof/>
          <w:sz w:val="24"/>
          <w:szCs w:val="24"/>
          <w:lang w:val="es-MX"/>
        </w:rPr>
      </w:pPr>
      <w:r w:rsidRPr="00E101A8">
        <w:rPr>
          <w:rFonts w:ascii="Times New Roman" w:hAnsi="Times New Roman" w:cs="Times New Roman"/>
          <w:noProof/>
          <w:sz w:val="24"/>
          <w:szCs w:val="24"/>
          <w:lang w:val="es-MX"/>
        </w:rPr>
        <w:t xml:space="preserve">Villasano, J.M.L., Cuellar, H.H., Reyez, R.R.A., &amp; Roesner, G.H.E. (2021). Repercusión de la inteligecia artificial en el ámbito de la gestión del talento humano en las organizaciones. </w:t>
      </w:r>
      <w:r w:rsidRPr="00E101A8">
        <w:rPr>
          <w:rFonts w:ascii="Times New Roman" w:hAnsi="Times New Roman" w:cs="Times New Roman"/>
          <w:i/>
          <w:iCs/>
          <w:noProof/>
          <w:sz w:val="24"/>
          <w:szCs w:val="24"/>
          <w:lang w:val="es-MX"/>
        </w:rPr>
        <w:t xml:space="preserve">Revista Relayn, </w:t>
      </w:r>
      <w:r w:rsidRPr="00E101A8">
        <w:rPr>
          <w:rFonts w:ascii="Times New Roman" w:hAnsi="Times New Roman" w:cs="Times New Roman"/>
          <w:noProof/>
          <w:sz w:val="24"/>
          <w:szCs w:val="24"/>
          <w:lang w:val="es-MX"/>
        </w:rPr>
        <w:t>5, 62-67. doi:https://doi.org/10.46990/relayn.2021.5.3.185.</w:t>
      </w:r>
    </w:p>
    <w:p w14:paraId="123DA58C" w14:textId="77777777" w:rsidR="00804E9C" w:rsidRPr="00804E9C" w:rsidRDefault="00804E9C" w:rsidP="00804E9C">
      <w:pPr>
        <w:rPr>
          <w:lang w:val="es-MX" w:eastAsia="en-US"/>
        </w:rPr>
      </w:pPr>
    </w:p>
    <w:p w14:paraId="264D4814" w14:textId="77777777" w:rsidR="00E101A8" w:rsidRPr="00380B75" w:rsidRDefault="00E101A8" w:rsidP="00E101A8">
      <w:pPr>
        <w:rPr>
          <w:lang w:val="es-MX"/>
        </w:rPr>
      </w:pPr>
    </w:p>
    <w:p w14:paraId="6D28D31C" w14:textId="77777777" w:rsidR="00D35C7F" w:rsidRPr="005920E1" w:rsidRDefault="00D35C7F" w:rsidP="00264F2B">
      <w:pPr>
        <w:spacing w:line="360" w:lineRule="auto"/>
        <w:rPr>
          <w:lang w:val="en-US"/>
        </w:rPr>
      </w:pPr>
    </w:p>
    <w:sectPr w:rsidR="00D35C7F" w:rsidRPr="005920E1" w:rsidSect="00687BEB">
      <w:headerReference w:type="default" r:id="rId19"/>
      <w:footerReference w:type="default" r:id="rId20"/>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182D" w14:textId="77777777" w:rsidR="00AE5087" w:rsidRDefault="00AE5087" w:rsidP="008364AB">
      <w:r>
        <w:separator/>
      </w:r>
    </w:p>
  </w:endnote>
  <w:endnote w:type="continuationSeparator" w:id="0">
    <w:p w14:paraId="2EF302C3" w14:textId="77777777" w:rsidR="00AE5087" w:rsidRDefault="00AE5087"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1"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CB28" w14:textId="77777777" w:rsidR="00AE5087" w:rsidRDefault="00AE5087" w:rsidP="008364AB">
      <w:r>
        <w:separator/>
      </w:r>
    </w:p>
  </w:footnote>
  <w:footnote w:type="continuationSeparator" w:id="0">
    <w:p w14:paraId="721CB22D" w14:textId="77777777" w:rsidR="00AE5087" w:rsidRDefault="00AE5087"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D50"/>
    <w:multiLevelType w:val="hybridMultilevel"/>
    <w:tmpl w:val="0A82832E"/>
    <w:lvl w:ilvl="0" w:tplc="080A000B">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AA4233"/>
    <w:multiLevelType w:val="hybridMultilevel"/>
    <w:tmpl w:val="A6B4D9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2A717F7"/>
    <w:multiLevelType w:val="hybridMultilevel"/>
    <w:tmpl w:val="2DDEE96E"/>
    <w:lvl w:ilvl="0" w:tplc="080A000B">
      <w:start w:val="1"/>
      <w:numFmt w:val="bullet"/>
      <w:lvlText w:val=""/>
      <w:lvlJc w:val="left"/>
      <w:pPr>
        <w:ind w:left="720" w:hanging="360"/>
      </w:pPr>
      <w:rPr>
        <w:rFonts w:ascii="Wingdings" w:hAnsi="Wingdings" w:cs="Wingdings" w:hint="default"/>
      </w:rPr>
    </w:lvl>
    <w:lvl w:ilvl="1" w:tplc="E04E942E">
      <w:start w:val="10"/>
      <w:numFmt w:val="bullet"/>
      <w:lvlText w:val="•"/>
      <w:lvlJc w:val="left"/>
      <w:pPr>
        <w:ind w:left="1800" w:hanging="720"/>
      </w:pPr>
      <w:rPr>
        <w:rFonts w:ascii="Times New Roman" w:eastAsiaTheme="minorHAnsi" w:hAnsi="Times New Roman"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56932E1"/>
    <w:multiLevelType w:val="hybridMultilevel"/>
    <w:tmpl w:val="82F212FE"/>
    <w:lvl w:ilvl="0" w:tplc="8A8491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BC0C70"/>
    <w:multiLevelType w:val="hybridMultilevel"/>
    <w:tmpl w:val="BA40A7AE"/>
    <w:lvl w:ilvl="0" w:tplc="080A000B">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EB155E"/>
    <w:multiLevelType w:val="hybridMultilevel"/>
    <w:tmpl w:val="64C094D2"/>
    <w:lvl w:ilvl="0" w:tplc="080A000B">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96F5799"/>
    <w:multiLevelType w:val="hybridMultilevel"/>
    <w:tmpl w:val="8D30EF9C"/>
    <w:lvl w:ilvl="0" w:tplc="080A000B">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317"/>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54FA1"/>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01F5"/>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2D4"/>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060C"/>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BEB"/>
    <w:rsid w:val="00687D71"/>
    <w:rsid w:val="006A01B5"/>
    <w:rsid w:val="006A3435"/>
    <w:rsid w:val="006A6E39"/>
    <w:rsid w:val="006B1EE1"/>
    <w:rsid w:val="006B3C9F"/>
    <w:rsid w:val="006B3D39"/>
    <w:rsid w:val="006B5FC1"/>
    <w:rsid w:val="006C4D6C"/>
    <w:rsid w:val="006C6F53"/>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2D3E"/>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292A"/>
    <w:rsid w:val="00804E9C"/>
    <w:rsid w:val="00807F4F"/>
    <w:rsid w:val="0081013F"/>
    <w:rsid w:val="00814C59"/>
    <w:rsid w:val="00820290"/>
    <w:rsid w:val="00823029"/>
    <w:rsid w:val="00834B0B"/>
    <w:rsid w:val="008364AB"/>
    <w:rsid w:val="00841670"/>
    <w:rsid w:val="0084378E"/>
    <w:rsid w:val="00843932"/>
    <w:rsid w:val="0085067F"/>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374A"/>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E5087"/>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D4858"/>
    <w:rsid w:val="00BE0008"/>
    <w:rsid w:val="00BE0A6D"/>
    <w:rsid w:val="00BE7CEE"/>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2AB"/>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65E"/>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1A8"/>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1">
    <w:name w:val="heading 1"/>
    <w:basedOn w:val="Normal"/>
    <w:next w:val="Normal"/>
    <w:link w:val="Ttulo1Car"/>
    <w:uiPriority w:val="9"/>
    <w:qFormat/>
    <w:locked/>
    <w:rsid w:val="006B3D39"/>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Ttulo2">
    <w:name w:val="heading 2"/>
    <w:basedOn w:val="Normal"/>
    <w:next w:val="Normal"/>
    <w:link w:val="Ttulo2Car"/>
    <w:uiPriority w:val="9"/>
    <w:unhideWhenUsed/>
    <w:qFormat/>
    <w:locked/>
    <w:rsid w:val="006B3D3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Ttulo3">
    <w:name w:val="heading 3"/>
    <w:basedOn w:val="Normal"/>
    <w:next w:val="Normal"/>
    <w:link w:val="Ttulo3Car"/>
    <w:uiPriority w:val="9"/>
    <w:unhideWhenUsed/>
    <w:qFormat/>
    <w:locked/>
    <w:rsid w:val="006B3D39"/>
    <w:pPr>
      <w:keepNext/>
      <w:keepLines/>
      <w:spacing w:before="40" w:line="276" w:lineRule="auto"/>
      <w:outlineLvl w:val="2"/>
    </w:pPr>
    <w:rPr>
      <w:rFonts w:asciiTheme="majorHAnsi" w:eastAsiaTheme="majorEastAsia" w:hAnsiTheme="majorHAnsi" w:cstheme="majorBidi"/>
      <w:color w:val="243F60" w:themeColor="accent1" w:themeShade="7F"/>
      <w:lang w:val="en-US" w:eastAsia="en-US"/>
    </w:rPr>
  </w:style>
  <w:style w:type="paragraph" w:styleId="Ttulo4">
    <w:name w:val="heading 4"/>
    <w:basedOn w:val="Normal"/>
    <w:next w:val="Normal"/>
    <w:link w:val="Ttulo4Car"/>
    <w:uiPriority w:val="9"/>
    <w:semiHidden/>
    <w:unhideWhenUsed/>
    <w:qFormat/>
    <w:locked/>
    <w:rsid w:val="006B3D3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5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customStyle="1" w:styleId="Ttulo2Car">
    <w:name w:val="Título 2 Car"/>
    <w:basedOn w:val="Fuentedeprrafopredeter"/>
    <w:link w:val="Ttulo2"/>
    <w:uiPriority w:val="9"/>
    <w:rsid w:val="006B3D39"/>
    <w:rPr>
      <w:rFonts w:asciiTheme="majorHAnsi" w:eastAsiaTheme="majorEastAsia" w:hAnsiTheme="majorHAnsi" w:cstheme="majorBidi"/>
      <w:color w:val="365F91" w:themeColor="accent1" w:themeShade="BF"/>
      <w:sz w:val="26"/>
      <w:szCs w:val="26"/>
      <w:lang w:val="en-US" w:eastAsia="en-US"/>
    </w:rPr>
  </w:style>
  <w:style w:type="character" w:customStyle="1" w:styleId="Ttulo3Car">
    <w:name w:val="Título 3 Car"/>
    <w:basedOn w:val="Fuentedeprrafopredeter"/>
    <w:link w:val="Ttulo3"/>
    <w:uiPriority w:val="9"/>
    <w:rsid w:val="006B3D39"/>
    <w:rPr>
      <w:rFonts w:asciiTheme="majorHAnsi" w:eastAsiaTheme="majorEastAsia" w:hAnsiTheme="majorHAnsi" w:cstheme="majorBidi"/>
      <w:color w:val="243F60" w:themeColor="accent1" w:themeShade="7F"/>
      <w:sz w:val="24"/>
      <w:szCs w:val="24"/>
      <w:lang w:val="en-US" w:eastAsia="en-US"/>
    </w:rPr>
  </w:style>
  <w:style w:type="character" w:customStyle="1" w:styleId="Ttulo4Car">
    <w:name w:val="Título 4 Car"/>
    <w:basedOn w:val="Fuentedeprrafopredeter"/>
    <w:link w:val="Ttulo4"/>
    <w:uiPriority w:val="9"/>
    <w:semiHidden/>
    <w:rsid w:val="006B3D39"/>
    <w:rPr>
      <w:rFonts w:asciiTheme="majorHAnsi" w:eastAsiaTheme="majorEastAsia" w:hAnsiTheme="majorHAnsi" w:cstheme="majorBidi"/>
      <w:i/>
      <w:iCs/>
      <w:color w:val="365F91" w:themeColor="accent1" w:themeShade="BF"/>
      <w:sz w:val="22"/>
      <w:szCs w:val="22"/>
      <w:lang w:val="en-US" w:eastAsia="en-US"/>
    </w:rPr>
  </w:style>
  <w:style w:type="paragraph" w:styleId="NormalWeb">
    <w:name w:val="Normal (Web)"/>
    <w:basedOn w:val="Normal"/>
    <w:uiPriority w:val="99"/>
    <w:unhideWhenUsed/>
    <w:rsid w:val="006B3D39"/>
    <w:pPr>
      <w:spacing w:before="100" w:beforeAutospacing="1" w:after="100" w:afterAutospacing="1"/>
    </w:pPr>
    <w:rPr>
      <w:rFonts w:eastAsia="Times New Roman"/>
      <w:lang w:val="es-MX" w:eastAsia="es-MX"/>
    </w:rPr>
  </w:style>
  <w:style w:type="character" w:customStyle="1" w:styleId="Ttulo1Car">
    <w:name w:val="Título 1 Car"/>
    <w:basedOn w:val="Fuentedeprrafopredeter"/>
    <w:link w:val="Ttulo1"/>
    <w:uiPriority w:val="9"/>
    <w:rsid w:val="006B3D39"/>
    <w:rPr>
      <w:rFonts w:asciiTheme="majorHAnsi" w:eastAsiaTheme="majorEastAsia" w:hAnsiTheme="majorHAnsi" w:cstheme="majorBidi"/>
      <w:color w:val="365F91" w:themeColor="accent1" w:themeShade="BF"/>
      <w:sz w:val="32"/>
      <w:szCs w:val="32"/>
      <w:lang w:val="en-US" w:eastAsia="en-US"/>
    </w:rPr>
  </w:style>
  <w:style w:type="table" w:customStyle="1" w:styleId="TableGrid">
    <w:name w:val="TableGrid"/>
    <w:rsid w:val="006B3D39"/>
    <w:pPr>
      <w:spacing w:before="120" w:after="120"/>
    </w:pPr>
    <w:rPr>
      <w:rFonts w:asciiTheme="minorHAnsi" w:eastAsia="Times New Roman" w:hAnsiTheme="minorHAnsi" w:cstheme="minorBidi"/>
      <w:sz w:val="22"/>
      <w:szCs w:val="22"/>
      <w:lang w:val="en-US" w:eastAsia="en-US"/>
    </w:rPr>
    <w:tblPr>
      <w:tblCellMar>
        <w:top w:w="0" w:type="dxa"/>
        <w:left w:w="0" w:type="dxa"/>
        <w:bottom w:w="0" w:type="dxa"/>
        <w:right w:w="0" w:type="dxa"/>
      </w:tblCellMar>
    </w:tblPr>
  </w:style>
  <w:style w:type="paragraph" w:styleId="Bibliografa">
    <w:name w:val="Bibliography"/>
    <w:basedOn w:val="Normal"/>
    <w:next w:val="Normal"/>
    <w:uiPriority w:val="37"/>
    <w:unhideWhenUsed/>
    <w:rsid w:val="00E101A8"/>
    <w:pPr>
      <w:spacing w:after="200" w:line="276" w:lineRule="auto"/>
    </w:pPr>
    <w:rPr>
      <w:rFonts w:asciiTheme="minorHAnsi" w:eastAsiaTheme="minorHAnsi" w:hAnsiTheme="minorHAnsi" w:cstheme="minorBidi"/>
      <w:sz w:val="22"/>
      <w:szCs w:val="22"/>
      <w:lang w:val="en-US" w:eastAsia="en-US"/>
    </w:rPr>
  </w:style>
  <w:style w:type="table" w:customStyle="1" w:styleId="Tablaconcuadrcula1">
    <w:name w:val="Tabla con cuadrícula1"/>
    <w:basedOn w:val="Tablanormal"/>
    <w:next w:val="Tablaconcuadrcula"/>
    <w:uiPriority w:val="59"/>
    <w:rsid w:val="006C6F53"/>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guan.unizar.es/record/85016/files/TAZ-TFG-2019-3438.pdf" TargetMode="External"/><Relationship Id="rId18" Type="http://schemas.openxmlformats.org/officeDocument/2006/relationships/hyperlink" Target="https://repositorio.udesa.edu.ar/jspui/bitstream/10908/18302/1/%5BP%5D%5BW%5D%20T.%20M.%20Rec.%20Hum.%20Prestifilippo%2C%20Carolin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sitorio.uasf.edu.pe/bitstream/UASF/627/1/TESIS%20CHOQUEHUANCA%20CCALLOCONDO.pdf" TargetMode="External"/><Relationship Id="rId17" Type="http://schemas.openxmlformats.org/officeDocument/2006/relationships/hyperlink" Target="https://repositorio.usil.edu.pe/server/api/core/bitstreams/1447fb76-9f0c-481b-8ddd-bd32030a1333/content" TargetMode="External"/><Relationship Id="rId2" Type="http://schemas.openxmlformats.org/officeDocument/2006/relationships/numbering" Target="numbering.xml"/><Relationship Id="rId16" Type="http://schemas.openxmlformats.org/officeDocument/2006/relationships/hyperlink" Target="https://repository.uaeh.edu.mx/revistas/index.php/ICSA/issue/arch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lemascontemporaneoseducacionpoliticayvalores.com/index.php/dilemas/article/view/630/825" TargetMode="External"/><Relationship Id="rId5" Type="http://schemas.openxmlformats.org/officeDocument/2006/relationships/webSettings" Target="webSettings.xml"/><Relationship Id="rId15" Type="http://schemas.openxmlformats.org/officeDocument/2006/relationships/hyperlink" Target="http://www.ucv.ve/uploads/media/Hidalgo2005.pdf" TargetMode="External"/><Relationship Id="rId10" Type="http://schemas.openxmlformats.org/officeDocument/2006/relationships/hyperlink" Target="https://repositorio.comillas.edu/xmlui/bitstream/handle/11531/46601/TFG%20Alvarez%20Navarro%20Enilio.pdf?sequence=2&amp;isAllowed=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iversidadviu.com/es/actualidad/nuestros-expertos/inteligencia-artificial-ventajas-y-desventaja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7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AD37-560B-4AD6-A30F-FBB480A3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4308</Words>
  <Characters>23694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Conversatorios de Gestión de Talentos</cp:lastModifiedBy>
  <cp:revision>9</cp:revision>
  <cp:lastPrinted>2020-09-15T15:30:00Z</cp:lastPrinted>
  <dcterms:created xsi:type="dcterms:W3CDTF">2023-05-20T02:39:00Z</dcterms:created>
  <dcterms:modified xsi:type="dcterms:W3CDTF">2023-05-20T05:45:00Z</dcterms:modified>
</cp:coreProperties>
</file>