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06" w:type="dxa"/>
        <w:tblLook w:val="00A0" w:firstRow="1" w:lastRow="0" w:firstColumn="1" w:lastColumn="0" w:noHBand="0" w:noVBand="0"/>
      </w:tblPr>
      <w:tblGrid>
        <w:gridCol w:w="392"/>
        <w:gridCol w:w="7968"/>
      </w:tblGrid>
      <w:tr w:rsidR="00D35C7F" w:rsidRPr="00DA3970" w14:paraId="3B5F20CD" w14:textId="77777777">
        <w:tc>
          <w:tcPr>
            <w:tcW w:w="392" w:type="dxa"/>
            <w:shd w:val="clear" w:color="auto" w:fill="0F243E"/>
          </w:tcPr>
          <w:p w14:paraId="3DD39B85" w14:textId="77777777" w:rsidR="00D35C7F" w:rsidRPr="00DA3970" w:rsidRDefault="00D35C7F" w:rsidP="004D4FC6">
            <w:pPr>
              <w:spacing w:line="360" w:lineRule="auto"/>
              <w:jc w:val="center"/>
              <w:rPr>
                <w:b/>
                <w:bCs/>
                <w:color w:val="FFFFFF"/>
              </w:rPr>
            </w:pPr>
            <w:bookmarkStart w:id="0" w:name="_GoBack"/>
            <w:bookmarkEnd w:id="0"/>
          </w:p>
        </w:tc>
        <w:tc>
          <w:tcPr>
            <w:tcW w:w="7968" w:type="dxa"/>
            <w:shd w:val="clear" w:color="auto" w:fill="DBE5F1"/>
          </w:tcPr>
          <w:p w14:paraId="7A020AA4" w14:textId="4471481E" w:rsidR="00D35C7F" w:rsidRPr="00DA3970" w:rsidRDefault="00371E2B" w:rsidP="00371E2B">
            <w:pPr>
              <w:spacing w:line="360" w:lineRule="auto"/>
              <w:jc w:val="center"/>
              <w:rPr>
                <w:b/>
                <w:bCs/>
              </w:rPr>
            </w:pPr>
            <w:r w:rsidRPr="00DA3970">
              <w:rPr>
                <w:b/>
              </w:rPr>
              <w:t xml:space="preserve">Aprendizaje organizacional en </w:t>
            </w:r>
            <w:r w:rsidR="00412F7F" w:rsidRPr="00DA3970">
              <w:rPr>
                <w:b/>
              </w:rPr>
              <w:t>el diagn</w:t>
            </w:r>
            <w:r w:rsidR="006034B2">
              <w:rPr>
                <w:b/>
              </w:rPr>
              <w:t>ó</w:t>
            </w:r>
            <w:r w:rsidR="00412F7F" w:rsidRPr="00DA3970">
              <w:rPr>
                <w:b/>
              </w:rPr>
              <w:t xml:space="preserve">stico previo a </w:t>
            </w:r>
            <w:r w:rsidRPr="00DA3970">
              <w:rPr>
                <w:b/>
              </w:rPr>
              <w:t>la norma 035-STPS</w:t>
            </w:r>
            <w:r w:rsidR="00762BFE">
              <w:rPr>
                <w:b/>
              </w:rPr>
              <w:t>-2018</w:t>
            </w:r>
            <w:r w:rsidRPr="00DA3970">
              <w:rPr>
                <w:b/>
              </w:rPr>
              <w:t xml:space="preserve"> </w:t>
            </w:r>
            <w:r w:rsidR="00182FF0">
              <w:rPr>
                <w:b/>
              </w:rPr>
              <w:t xml:space="preserve">factores </w:t>
            </w:r>
            <w:r w:rsidRPr="00DA3970">
              <w:rPr>
                <w:b/>
              </w:rPr>
              <w:t>de riesgos psicosociales</w:t>
            </w:r>
            <w:r w:rsidRPr="00DA3970">
              <w:t xml:space="preserve"> </w:t>
            </w:r>
          </w:p>
        </w:tc>
      </w:tr>
    </w:tbl>
    <w:p w14:paraId="4B7A2F9D" w14:textId="7B26CF37" w:rsidR="00D35C7F" w:rsidRPr="00DA3970" w:rsidRDefault="00762BFE" w:rsidP="00264F2B">
      <w:pPr>
        <w:spacing w:line="360" w:lineRule="auto"/>
      </w:pPr>
      <w:r>
        <w:t xml:space="preserve">                 </w:t>
      </w:r>
    </w:p>
    <w:p w14:paraId="41242429" w14:textId="70814171" w:rsidR="00762BFE" w:rsidRDefault="00371E2B" w:rsidP="00E92483">
      <w:pPr>
        <w:spacing w:line="360" w:lineRule="auto"/>
        <w:jc w:val="center"/>
      </w:pPr>
      <w:r w:rsidRPr="00DA3970">
        <w:t>Quezada Moreno Maribel, Cortés Álvarez Yolanda, González Neri Aarón Iván</w:t>
      </w:r>
      <w:r w:rsidR="00F279B4">
        <w:t xml:space="preserve">, Arellano Rocha Francisco </w:t>
      </w:r>
      <w:r w:rsidR="00762BFE">
        <w:t>Javier.</w:t>
      </w:r>
    </w:p>
    <w:p w14:paraId="29817D64" w14:textId="611A1853" w:rsidR="00D35C7F" w:rsidRDefault="00F279B4" w:rsidP="00E92483">
      <w:pPr>
        <w:spacing w:line="360" w:lineRule="auto"/>
        <w:jc w:val="center"/>
      </w:pPr>
      <w:r>
        <w:t xml:space="preserve"> </w:t>
      </w:r>
    </w:p>
    <w:p w14:paraId="402F6E55" w14:textId="342A981B" w:rsidR="00762BFE" w:rsidRPr="00DA3970" w:rsidRDefault="00762BFE" w:rsidP="00E92483">
      <w:pPr>
        <w:spacing w:line="360" w:lineRule="auto"/>
        <w:jc w:val="center"/>
      </w:pPr>
      <w:r>
        <w:t xml:space="preserve"> Temática: Alta Dirección Competitiva</w:t>
      </w:r>
    </w:p>
    <w:p w14:paraId="67B4399F" w14:textId="77777777" w:rsidR="00E92483" w:rsidRPr="00DA3970" w:rsidRDefault="00E92483" w:rsidP="00E92483">
      <w:pPr>
        <w:spacing w:line="360" w:lineRule="auto"/>
        <w:jc w:val="center"/>
      </w:pPr>
    </w:p>
    <w:p w14:paraId="147D1DAB" w14:textId="77777777" w:rsidR="00371E2B" w:rsidRPr="00DA3970" w:rsidRDefault="00371E2B" w:rsidP="00E92483">
      <w:pPr>
        <w:spacing w:line="360" w:lineRule="auto"/>
        <w:jc w:val="center"/>
        <w:rPr>
          <w:color w:val="244061"/>
        </w:rPr>
      </w:pPr>
      <w:r w:rsidRPr="00DA3970">
        <w:rPr>
          <w:color w:val="244061"/>
        </w:rPr>
        <w:t>Universidad Autónoma de Querétaro</w:t>
      </w:r>
    </w:p>
    <w:p w14:paraId="070CC14E" w14:textId="77777777" w:rsidR="006D2662" w:rsidRPr="00DA3970" w:rsidRDefault="006D2662" w:rsidP="006D2662">
      <w:pPr>
        <w:spacing w:line="360" w:lineRule="auto"/>
        <w:jc w:val="both"/>
        <w:rPr>
          <w:i/>
        </w:rPr>
      </w:pPr>
    </w:p>
    <w:p w14:paraId="4E6DE06F" w14:textId="77777777" w:rsidR="00E92483" w:rsidRPr="00DA3970" w:rsidRDefault="00E92483" w:rsidP="00264F2B">
      <w:pPr>
        <w:spacing w:line="360" w:lineRule="auto"/>
        <w:rPr>
          <w:color w:val="244061"/>
        </w:rPr>
      </w:pPr>
    </w:p>
    <w:p w14:paraId="6847ECA5" w14:textId="4DB287BB" w:rsidR="00D35C7F" w:rsidRPr="00DA3970" w:rsidRDefault="00D35C7F" w:rsidP="00264F2B">
      <w:pPr>
        <w:spacing w:line="360" w:lineRule="auto"/>
        <w:rPr>
          <w:color w:val="244061"/>
        </w:rPr>
      </w:pPr>
      <w:r w:rsidRPr="00DA3970">
        <w:rPr>
          <w:b/>
          <w:color w:val="244061"/>
        </w:rPr>
        <w:t>Resumen</w:t>
      </w:r>
      <w:r w:rsidR="00E92483" w:rsidRPr="00DA3970">
        <w:rPr>
          <w:color w:val="244061"/>
        </w:rPr>
        <w:t xml:space="preserve"> </w:t>
      </w:r>
    </w:p>
    <w:p w14:paraId="04677746" w14:textId="305440CA" w:rsidR="006034B2" w:rsidRPr="00ED1D69" w:rsidRDefault="006034B2" w:rsidP="00F21071">
      <w:pPr>
        <w:jc w:val="both"/>
        <w:rPr>
          <w:i/>
        </w:rPr>
      </w:pPr>
      <w:r w:rsidRPr="00ED1D69">
        <w:rPr>
          <w:i/>
        </w:rPr>
        <w:t xml:space="preserve">La investigación tiene el objetivo </w:t>
      </w:r>
      <w:r w:rsidR="00ED1D69" w:rsidRPr="00ED1D69">
        <w:rPr>
          <w:i/>
        </w:rPr>
        <w:t>de analizar</w:t>
      </w:r>
      <w:r w:rsidRPr="00ED1D69">
        <w:rPr>
          <w:i/>
        </w:rPr>
        <w:t xml:space="preserve"> el diagnóstico, a través de una prueba piloto, </w:t>
      </w:r>
      <w:r w:rsidR="00ED1D69" w:rsidRPr="00ED1D69">
        <w:rPr>
          <w:i/>
        </w:rPr>
        <w:t>previa a</w:t>
      </w:r>
      <w:r w:rsidRPr="00ED1D69">
        <w:rPr>
          <w:i/>
        </w:rPr>
        <w:t xml:space="preserve"> la aplicación </w:t>
      </w:r>
      <w:r w:rsidR="00ED1D69" w:rsidRPr="00ED1D69">
        <w:rPr>
          <w:i/>
        </w:rPr>
        <w:t>de la</w:t>
      </w:r>
      <w:r w:rsidRPr="00ED1D69">
        <w:rPr>
          <w:i/>
        </w:rPr>
        <w:t xml:space="preserve"> Norma 035-STPS-</w:t>
      </w:r>
      <w:r w:rsidR="00ED1D69" w:rsidRPr="00ED1D69">
        <w:rPr>
          <w:i/>
        </w:rPr>
        <w:t>2018 para</w:t>
      </w:r>
      <w:r w:rsidRPr="00ED1D69">
        <w:rPr>
          <w:i/>
        </w:rPr>
        <w:t xml:space="preserve"> generar estrategias </w:t>
      </w:r>
      <w:r w:rsidR="00ED1D69" w:rsidRPr="00ED1D69">
        <w:rPr>
          <w:i/>
        </w:rPr>
        <w:t>de aprendizaje</w:t>
      </w:r>
      <w:r w:rsidRPr="00ED1D69">
        <w:rPr>
          <w:i/>
        </w:rPr>
        <w:t xml:space="preserve"> organizacional en una empresa ubicadas en San Juan del Río dedicada a la fabricación de </w:t>
      </w:r>
      <w:r w:rsidR="00ED1D69" w:rsidRPr="00ED1D69">
        <w:rPr>
          <w:i/>
        </w:rPr>
        <w:t>vitrinas de</w:t>
      </w:r>
      <w:r w:rsidRPr="00ED1D69">
        <w:rPr>
          <w:i/>
        </w:rPr>
        <w:t xml:space="preserve"> refrigeración</w:t>
      </w:r>
      <w:r w:rsidR="00ED1D69">
        <w:rPr>
          <w:i/>
        </w:rPr>
        <w:t xml:space="preserve">. Es un estudio cualitativo, es relevante porque aporta el diseño del instrumento de diagnóstico de la Norma y analiza el seguimiento a través de la aplicación de las teorías del aprendizaje organizacional, señaladas por Senge, </w:t>
      </w:r>
      <w:r w:rsidR="00F45FC4">
        <w:rPr>
          <w:i/>
        </w:rPr>
        <w:t xml:space="preserve">García, </w:t>
      </w:r>
      <w:r w:rsidR="002550FD">
        <w:rPr>
          <w:i/>
        </w:rPr>
        <w:t>Echeverria, Mesa</w:t>
      </w:r>
      <w:r w:rsidR="00ED1D69">
        <w:rPr>
          <w:i/>
        </w:rPr>
        <w:t>, y Forrester para el diseño de estrategias de trabajo</w:t>
      </w:r>
      <w:r w:rsidR="00F45FC4">
        <w:rPr>
          <w:i/>
        </w:rPr>
        <w:t xml:space="preserve">.  </w:t>
      </w:r>
      <w:r w:rsidR="00ED1D69">
        <w:rPr>
          <w:i/>
        </w:rPr>
        <w:t xml:space="preserve">Los resultados obtenidos en la prueba piloto, muestran la inconformidad de los empleados </w:t>
      </w:r>
      <w:r w:rsidR="00F45FC4">
        <w:rPr>
          <w:i/>
        </w:rPr>
        <w:t xml:space="preserve">en las condiciones del ambiente </w:t>
      </w:r>
      <w:r w:rsidR="002550FD">
        <w:rPr>
          <w:i/>
        </w:rPr>
        <w:t>laboral y</w:t>
      </w:r>
      <w:r w:rsidR="00F45FC4">
        <w:rPr>
          <w:i/>
        </w:rPr>
        <w:t xml:space="preserve"> </w:t>
      </w:r>
      <w:r w:rsidR="002550FD">
        <w:rPr>
          <w:i/>
        </w:rPr>
        <w:t xml:space="preserve">la falta de </w:t>
      </w:r>
      <w:r w:rsidR="00F45FC4">
        <w:rPr>
          <w:i/>
        </w:rPr>
        <w:t>atención a clientes, usuarios y jefaturas. El aprendizaje organizacional propone soluciones a través de manuales de procedimientos</w:t>
      </w:r>
      <w:r w:rsidR="002550FD">
        <w:rPr>
          <w:i/>
        </w:rPr>
        <w:t>, cambio</w:t>
      </w:r>
      <w:r w:rsidR="00F45FC4">
        <w:rPr>
          <w:i/>
        </w:rPr>
        <w:t xml:space="preserve"> en los modelos mentales a través del reconocimiento al trabajador y la retroalimentación moral.  </w:t>
      </w:r>
    </w:p>
    <w:p w14:paraId="284C5787" w14:textId="77777777" w:rsidR="00ED1D69" w:rsidRDefault="00ED1D69" w:rsidP="00F21071">
      <w:pPr>
        <w:jc w:val="both"/>
        <w:rPr>
          <w:i/>
        </w:rPr>
      </w:pPr>
    </w:p>
    <w:p w14:paraId="1DA46BCC" w14:textId="7DD83019" w:rsidR="00E92483" w:rsidRDefault="00E92483" w:rsidP="00F21071">
      <w:pPr>
        <w:jc w:val="both"/>
        <w:rPr>
          <w:i/>
        </w:rPr>
      </w:pPr>
      <w:r w:rsidRPr="00DA3970">
        <w:rPr>
          <w:i/>
        </w:rPr>
        <w:t>los resultados y las conclusiones generales del trabajo reportado.</w:t>
      </w:r>
      <w:r w:rsidR="00F21071" w:rsidRPr="00DA3970">
        <w:rPr>
          <w:i/>
        </w:rPr>
        <w:t xml:space="preserve"> </w:t>
      </w:r>
      <w:r w:rsidRPr="00DA3970">
        <w:rPr>
          <w:i/>
        </w:rPr>
        <w:t xml:space="preserve">El contenido del resumen se escribirá </w:t>
      </w:r>
      <w:r w:rsidR="0012717A" w:rsidRPr="00DA3970">
        <w:rPr>
          <w:i/>
        </w:rPr>
        <w:t>en 150 palabras a espacio sencillo u</w:t>
      </w:r>
      <w:r w:rsidRPr="00DA3970">
        <w:rPr>
          <w:i/>
        </w:rPr>
        <w:t>sando el tipo</w:t>
      </w:r>
      <w:r w:rsidR="0012717A" w:rsidRPr="00DA3970">
        <w:rPr>
          <w:i/>
        </w:rPr>
        <w:t xml:space="preserve"> de letra</w:t>
      </w:r>
      <w:r w:rsidRPr="00DA3970">
        <w:rPr>
          <w:i/>
        </w:rPr>
        <w:t xml:space="preserve"> </w:t>
      </w:r>
      <w:r w:rsidR="00F21071" w:rsidRPr="00DA3970">
        <w:rPr>
          <w:i/>
        </w:rPr>
        <w:t xml:space="preserve">Time New </w:t>
      </w:r>
      <w:r w:rsidR="00B66AA0" w:rsidRPr="00DA3970">
        <w:rPr>
          <w:i/>
        </w:rPr>
        <w:t>Roman,</w:t>
      </w:r>
      <w:r w:rsidRPr="00DA3970">
        <w:rPr>
          <w:i/>
        </w:rPr>
        <w:t xml:space="preserve"> cursiva de 1</w:t>
      </w:r>
      <w:r w:rsidR="00F21071" w:rsidRPr="00DA3970">
        <w:rPr>
          <w:i/>
        </w:rPr>
        <w:t>2</w:t>
      </w:r>
      <w:r w:rsidRPr="00DA3970">
        <w:rPr>
          <w:i/>
        </w:rPr>
        <w:t xml:space="preserve"> puntos. </w:t>
      </w:r>
    </w:p>
    <w:p w14:paraId="69BA2731" w14:textId="77777777" w:rsidR="00D63A9A" w:rsidRPr="00DA3970" w:rsidRDefault="00D63A9A" w:rsidP="00F21071">
      <w:pPr>
        <w:jc w:val="both"/>
        <w:rPr>
          <w:i/>
        </w:rPr>
      </w:pPr>
    </w:p>
    <w:p w14:paraId="33FF1F4E" w14:textId="0F5D3F55" w:rsidR="00360D01" w:rsidRPr="00DA3970" w:rsidRDefault="00E20E7A" w:rsidP="00F21071">
      <w:r w:rsidRPr="00DA3970">
        <w:rPr>
          <w:b/>
          <w:i/>
        </w:rPr>
        <w:t>Palabras clave:</w:t>
      </w:r>
      <w:r w:rsidRPr="00DA3970">
        <w:rPr>
          <w:i/>
        </w:rPr>
        <w:t xml:space="preserve"> </w:t>
      </w:r>
      <w:r w:rsidR="00182FF0">
        <w:rPr>
          <w:i/>
        </w:rPr>
        <w:t xml:space="preserve">Aprendizaje Organizacional, factores psicosociales. </w:t>
      </w:r>
    </w:p>
    <w:p w14:paraId="5D60CA54" w14:textId="77777777" w:rsidR="00E20E7A" w:rsidRPr="00DA3970" w:rsidRDefault="00E20E7A" w:rsidP="00264F2B">
      <w:pPr>
        <w:spacing w:line="360" w:lineRule="auto"/>
        <w:rPr>
          <w:color w:val="244061"/>
        </w:rPr>
      </w:pPr>
    </w:p>
    <w:p w14:paraId="653ECDEF" w14:textId="77777777" w:rsidR="00D35C7F" w:rsidRPr="00DA3970" w:rsidRDefault="00360D01" w:rsidP="00264F2B">
      <w:pPr>
        <w:spacing w:line="360" w:lineRule="auto"/>
        <w:rPr>
          <w:b/>
          <w:color w:val="244061"/>
        </w:rPr>
      </w:pPr>
      <w:r w:rsidRPr="00DA3970">
        <w:rPr>
          <w:b/>
          <w:color w:val="244061"/>
        </w:rPr>
        <w:t>1. Introducción</w:t>
      </w:r>
    </w:p>
    <w:p w14:paraId="32494DF2" w14:textId="4780F61E" w:rsidR="009818A0" w:rsidRDefault="002550FD" w:rsidP="00D63A9A">
      <w:pPr>
        <w:spacing w:line="360" w:lineRule="auto"/>
        <w:jc w:val="both"/>
        <w:rPr>
          <w:b/>
        </w:rPr>
      </w:pPr>
      <w:r>
        <w:rPr>
          <w:b/>
        </w:rPr>
        <w:t xml:space="preserve">Las empresas enfrentan condiciones adversas en su diaria actividad, requieren una gestión administrativa dinámica que le provea de información sobre </w:t>
      </w:r>
      <w:r w:rsidR="00D63A9A">
        <w:rPr>
          <w:b/>
        </w:rPr>
        <w:t xml:space="preserve">acontecimientos actuales  </w:t>
      </w:r>
      <w:r>
        <w:rPr>
          <w:b/>
        </w:rPr>
        <w:t xml:space="preserve">mundiales, nacionales y locales y derrame conocimiento actualizado de tal forma que cada uno de los trabajadores, tengan herramientas para identificar, </w:t>
      </w:r>
      <w:r>
        <w:rPr>
          <w:b/>
        </w:rPr>
        <w:lastRenderedPageBreak/>
        <w:t xml:space="preserve">analizar y evaluar la problemática, para abrirle la puerta de oportunidades a la empresa basada  en la participación y experiencia de sus integrantes en un  sistema de aprendizaje organizacional, para formar organizaciones inteligentes, con individuos que saben cooperar y con </w:t>
      </w:r>
      <w:r w:rsidR="00D63A9A">
        <w:rPr>
          <w:b/>
        </w:rPr>
        <w:t xml:space="preserve">el objeto de lograr que el </w:t>
      </w:r>
      <w:r>
        <w:rPr>
          <w:b/>
        </w:rPr>
        <w:t xml:space="preserve">sistema </w:t>
      </w:r>
      <w:r w:rsidR="00D63A9A">
        <w:rPr>
          <w:b/>
        </w:rPr>
        <w:t xml:space="preserve">pase de reactivo a </w:t>
      </w:r>
      <w:r>
        <w:rPr>
          <w:b/>
        </w:rPr>
        <w:t xml:space="preserve"> preventivo</w:t>
      </w:r>
      <w:r w:rsidR="00D63A9A">
        <w:rPr>
          <w:b/>
        </w:rPr>
        <w:t>. L</w:t>
      </w:r>
      <w:r>
        <w:rPr>
          <w:b/>
        </w:rPr>
        <w:t xml:space="preserve">as condiciones cambian día a día  </w:t>
      </w:r>
      <w:r w:rsidR="00D63A9A">
        <w:rPr>
          <w:b/>
        </w:rPr>
        <w:t xml:space="preserve"> y las normativas legales</w:t>
      </w:r>
      <w:r>
        <w:rPr>
          <w:b/>
        </w:rPr>
        <w:t>, se modifica</w:t>
      </w:r>
      <w:r w:rsidR="00D63A9A">
        <w:rPr>
          <w:b/>
        </w:rPr>
        <w:t xml:space="preserve">n de tal manera que las reformas a las leyes deben permear el sistema de trabajo, sobre todo lo relacionado con ambientes sanos, justos y en equilibrio, en un mundo que no </w:t>
      </w:r>
      <w:r w:rsidR="00182FF0">
        <w:rPr>
          <w:b/>
        </w:rPr>
        <w:t>logra salir</w:t>
      </w:r>
      <w:r w:rsidR="00D63A9A">
        <w:rPr>
          <w:b/>
        </w:rPr>
        <w:t xml:space="preserve"> de la crisis sanitaria, económica y social. </w:t>
      </w:r>
      <w:r w:rsidR="00182FF0">
        <w:rPr>
          <w:b/>
        </w:rPr>
        <w:t xml:space="preserve"> Se aborda las amenazas en el ambiente, la normativa vigente y las estrategias de aprendizaje organizacional.</w:t>
      </w:r>
    </w:p>
    <w:p w14:paraId="7CCA742F" w14:textId="77777777" w:rsidR="00D63A9A" w:rsidRPr="00DA3970" w:rsidRDefault="00D63A9A" w:rsidP="00D63A9A">
      <w:pPr>
        <w:spacing w:line="360" w:lineRule="auto"/>
        <w:jc w:val="both"/>
        <w:rPr>
          <w:b/>
        </w:rPr>
      </w:pPr>
    </w:p>
    <w:p w14:paraId="1D52686C" w14:textId="32BEBA92" w:rsidR="005C1920" w:rsidRPr="00DA3970" w:rsidRDefault="009818A0" w:rsidP="005C1920">
      <w:pPr>
        <w:spacing w:line="360" w:lineRule="auto"/>
        <w:rPr>
          <w:b/>
          <w:color w:val="244061"/>
        </w:rPr>
      </w:pPr>
      <w:r w:rsidRPr="00DA3970">
        <w:rPr>
          <w:b/>
          <w:color w:val="244061"/>
        </w:rPr>
        <w:t>2</w:t>
      </w:r>
      <w:r w:rsidR="005C1920" w:rsidRPr="00DA3970">
        <w:rPr>
          <w:b/>
          <w:color w:val="244061"/>
        </w:rPr>
        <w:t>. Marco Teórico</w:t>
      </w:r>
    </w:p>
    <w:p w14:paraId="4ACF9215" w14:textId="3DD256B5" w:rsidR="0003257E" w:rsidRPr="00B41C0C" w:rsidRDefault="00B41C0C" w:rsidP="009818A0">
      <w:pPr>
        <w:spacing w:line="360" w:lineRule="auto"/>
        <w:jc w:val="both"/>
        <w:rPr>
          <w:sz w:val="28"/>
          <w:szCs w:val="28"/>
        </w:rPr>
      </w:pPr>
      <w:r>
        <w:rPr>
          <w:sz w:val="28"/>
          <w:szCs w:val="28"/>
        </w:rPr>
        <w:t xml:space="preserve">2.1 </w:t>
      </w:r>
      <w:r w:rsidRPr="00B41C0C">
        <w:rPr>
          <w:sz w:val="28"/>
          <w:szCs w:val="28"/>
        </w:rPr>
        <w:t>El entorno y la dignificación del empleo</w:t>
      </w:r>
      <w:r>
        <w:rPr>
          <w:sz w:val="28"/>
          <w:szCs w:val="28"/>
        </w:rPr>
        <w:t>.</w:t>
      </w:r>
    </w:p>
    <w:p w14:paraId="38F3B91F" w14:textId="176263B9" w:rsidR="0003257E" w:rsidRPr="00DA3970" w:rsidRDefault="00FF3D76" w:rsidP="009818A0">
      <w:pPr>
        <w:spacing w:line="360" w:lineRule="auto"/>
        <w:jc w:val="both"/>
      </w:pPr>
      <w:r w:rsidRPr="00DA3970">
        <w:t xml:space="preserve">La </w:t>
      </w:r>
      <w:r w:rsidR="001A7C42" w:rsidRPr="00DA3970">
        <w:t xml:space="preserve">entropía </w:t>
      </w:r>
      <w:r w:rsidR="001D6259" w:rsidRPr="00DA3970">
        <w:t>en</w:t>
      </w:r>
      <w:r w:rsidRPr="00DA3970">
        <w:t xml:space="preserve"> los sistemas de trabajo aumenta ante el fenómeno mundial de la pandemia y cuando se </w:t>
      </w:r>
      <w:r w:rsidR="00C93654" w:rsidRPr="00DA3970">
        <w:t>pretende regresar</w:t>
      </w:r>
      <w:r w:rsidRPr="00DA3970">
        <w:t xml:space="preserve"> a la </w:t>
      </w:r>
      <w:r w:rsidR="00D740E9" w:rsidRPr="00DA3970">
        <w:t>normalidad, se</w:t>
      </w:r>
      <w:r w:rsidRPr="00DA3970">
        <w:t xml:space="preserve"> </w:t>
      </w:r>
      <w:r w:rsidR="00D740E9" w:rsidRPr="00DA3970">
        <w:t>asume un</w:t>
      </w:r>
      <w:r w:rsidRPr="00DA3970">
        <w:t xml:space="preserve"> </w:t>
      </w:r>
      <w:r w:rsidR="009C38EC" w:rsidRPr="00DA3970">
        <w:t>futuro con</w:t>
      </w:r>
      <w:r w:rsidRPr="00DA3970">
        <w:t xml:space="preserve"> nueva incertidumbre y nuevos riesgos</w:t>
      </w:r>
      <w:r w:rsidR="00461D8F" w:rsidRPr="00DA3970">
        <w:t xml:space="preserve"> y </w:t>
      </w:r>
      <w:r w:rsidRPr="00DA3970">
        <w:t>una nueva realidad requiere nuevos conocimientos</w:t>
      </w:r>
      <w:r w:rsidR="001E4221" w:rsidRPr="00DA3970">
        <w:t>, cambios de ruta y estrategias diseñadas acorde a las condiciones actuales</w:t>
      </w:r>
      <w:r w:rsidR="001D6259" w:rsidRPr="00DA3970">
        <w:t xml:space="preserve">. </w:t>
      </w:r>
      <w:r w:rsidR="00D740E9" w:rsidRPr="00DA3970">
        <w:t xml:space="preserve">La gestión administrativa cambia las metas con una orientación más clara hacia el </w:t>
      </w:r>
      <w:r w:rsidR="009C38EC" w:rsidRPr="00DA3970">
        <w:t>desarrollo del</w:t>
      </w:r>
      <w:r w:rsidR="00461D8F" w:rsidRPr="00DA3970">
        <w:t xml:space="preserve"> </w:t>
      </w:r>
      <w:r w:rsidR="00E92EDA" w:rsidRPr="00DA3970">
        <w:t>talento, la</w:t>
      </w:r>
      <w:r w:rsidR="00D740E9" w:rsidRPr="00DA3970">
        <w:t xml:space="preserve"> creatividad</w:t>
      </w:r>
      <w:r w:rsidR="009C38EC" w:rsidRPr="00DA3970">
        <w:t xml:space="preserve"> en sistemas </w:t>
      </w:r>
      <w:r w:rsidR="00E92EDA" w:rsidRPr="00DA3970">
        <w:t>incluyentes, para</w:t>
      </w:r>
      <w:r w:rsidR="00F029BD" w:rsidRPr="00DA3970">
        <w:t xml:space="preserve"> elegir un camino más rápido</w:t>
      </w:r>
      <w:r w:rsidR="009C38EC" w:rsidRPr="00DA3970">
        <w:t xml:space="preserve"> y humanizado</w:t>
      </w:r>
      <w:r w:rsidR="00F029BD" w:rsidRPr="00DA3970">
        <w:t xml:space="preserve"> </w:t>
      </w:r>
      <w:r w:rsidR="00E92EDA" w:rsidRPr="00DA3970">
        <w:t>hacia la</w:t>
      </w:r>
      <w:r w:rsidR="00F029BD" w:rsidRPr="00DA3970">
        <w:t xml:space="preserve"> </w:t>
      </w:r>
      <w:r w:rsidR="00E92EDA" w:rsidRPr="00DA3970">
        <w:t>reactivación económica</w:t>
      </w:r>
      <w:r w:rsidR="00F029BD" w:rsidRPr="00DA3970">
        <w:t xml:space="preserve">.  </w:t>
      </w:r>
      <w:r w:rsidR="00461D8F" w:rsidRPr="00DA3970">
        <w:t>Organismos internacionales y nacionales se restructuran con una nueva cultura de dignifica</w:t>
      </w:r>
      <w:r w:rsidR="009C38EC" w:rsidRPr="00DA3970">
        <w:t>r el empleo, l</w:t>
      </w:r>
      <w:r w:rsidR="001D6259" w:rsidRPr="00DA3970">
        <w:t xml:space="preserve">a </w:t>
      </w:r>
      <w:r w:rsidR="00192A50" w:rsidRPr="00DA3970">
        <w:t>Organización Internacional del Trabajo (OIT)</w:t>
      </w:r>
      <w:r w:rsidR="001D6259" w:rsidRPr="00DA3970">
        <w:t xml:space="preserve"> propone y </w:t>
      </w:r>
      <w:r w:rsidR="00192A50" w:rsidRPr="00DA3970">
        <w:t xml:space="preserve"> orienta a </w:t>
      </w:r>
      <w:r w:rsidR="001D6259" w:rsidRPr="00DA3970">
        <w:t xml:space="preserve">las organizaciones </w:t>
      </w:r>
      <w:r w:rsidR="00F029BD" w:rsidRPr="00DA3970">
        <w:t xml:space="preserve">para el diseño de ambientes laborales basados en  el </w:t>
      </w:r>
      <w:r w:rsidR="00192A50" w:rsidRPr="00DA3970">
        <w:t xml:space="preserve">trabajo decente </w:t>
      </w:r>
      <w:r w:rsidR="00495751" w:rsidRPr="00DA3970">
        <w:t>que según (OIT, 2004)</w:t>
      </w:r>
      <w:r w:rsidR="009737A9">
        <w:t xml:space="preserve"> </w:t>
      </w:r>
      <w:r w:rsidR="009737A9" w:rsidRPr="00DA3970">
        <w:t xml:space="preserve"> </w:t>
      </w:r>
      <w:r w:rsidR="001D6259" w:rsidRPr="00DA3970">
        <w:t xml:space="preserve">lo define como </w:t>
      </w:r>
      <w:r w:rsidR="00495751" w:rsidRPr="00DA3970">
        <w:t xml:space="preserve"> el trabajo que dignifica y permite el desarrollo de las propias capacidades, con respeto a los principios y derechos laborales, que  permite un ingreso justo y proporcional al esfuerzo realizado, sin discriminación de género o de cualquier otro tipo, con protección social, que incluye el dialogo y el tripartismo</w:t>
      </w:r>
      <w:r w:rsidR="00043533" w:rsidRPr="00DA3970">
        <w:t>.</w:t>
      </w:r>
      <w:r w:rsidR="00495751" w:rsidRPr="00DA3970">
        <w:t xml:space="preserve"> </w:t>
      </w:r>
    </w:p>
    <w:p w14:paraId="691A4DD6" w14:textId="070B5BDE" w:rsidR="0007025A" w:rsidRPr="00DA3970" w:rsidRDefault="009C38EC" w:rsidP="00C71C5B">
      <w:pPr>
        <w:spacing w:line="360" w:lineRule="auto"/>
        <w:jc w:val="both"/>
      </w:pPr>
      <w:r w:rsidRPr="00DA3970">
        <w:t xml:space="preserve">La problemática </w:t>
      </w:r>
      <w:r w:rsidR="00D74E06" w:rsidRPr="00DA3970">
        <w:t>social</w:t>
      </w:r>
      <w:r w:rsidRPr="00DA3970">
        <w:t xml:space="preserve"> se agudiza</w:t>
      </w:r>
      <w:r w:rsidR="00D74E06" w:rsidRPr="00DA3970">
        <w:t>,</w:t>
      </w:r>
      <w:r w:rsidRPr="00DA3970">
        <w:t xml:space="preserve"> </w:t>
      </w:r>
      <w:r w:rsidR="00D74E06" w:rsidRPr="00DA3970">
        <w:t>cifras del</w:t>
      </w:r>
      <w:r w:rsidR="000E00F8" w:rsidRPr="00DA3970">
        <w:t xml:space="preserve"> Banco Mundial (2020</w:t>
      </w:r>
      <w:proofErr w:type="gramStart"/>
      <w:r w:rsidR="000E00F8" w:rsidRPr="00DA3970">
        <w:t>)</w:t>
      </w:r>
      <w:r w:rsidR="009737A9">
        <w:t xml:space="preserve"> </w:t>
      </w:r>
      <w:r w:rsidR="000E00F8" w:rsidRPr="00DA3970">
        <w:t xml:space="preserve"> </w:t>
      </w:r>
      <w:r w:rsidR="0007025A" w:rsidRPr="00DA3970">
        <w:t>de</w:t>
      </w:r>
      <w:proofErr w:type="gramEnd"/>
      <w:r w:rsidR="0007025A" w:rsidRPr="00DA3970">
        <w:t xml:space="preserve"> 7,753 millones</w:t>
      </w:r>
      <w:r w:rsidR="000E00F8" w:rsidRPr="00DA3970">
        <w:t xml:space="preserve"> de habitantes el 66.69 % son la fuerza </w:t>
      </w:r>
      <w:r w:rsidR="0007025A" w:rsidRPr="00DA3970">
        <w:t>laboral de</w:t>
      </w:r>
      <w:r w:rsidR="000E00F8" w:rsidRPr="00DA3970">
        <w:t xml:space="preserve"> los cuales el 47.2% son mujeres. La pobreza extrema se incrementa</w:t>
      </w:r>
      <w:r w:rsidR="0007025A" w:rsidRPr="00DA3970">
        <w:t xml:space="preserve"> </w:t>
      </w:r>
      <w:r w:rsidR="000E00F8" w:rsidRPr="00DA3970">
        <w:t>en el 2020</w:t>
      </w:r>
      <w:r w:rsidR="0007025A" w:rsidRPr="00DA3970">
        <w:t xml:space="preserve"> </w:t>
      </w:r>
      <w:r w:rsidR="000E00F8" w:rsidRPr="00DA3970">
        <w:t>agravadas por las fuerzas de</w:t>
      </w:r>
      <w:r w:rsidR="0007025A" w:rsidRPr="00DA3970">
        <w:t xml:space="preserve"> las perturbaciones de la </w:t>
      </w:r>
      <w:r w:rsidR="0007025A" w:rsidRPr="00DA3970">
        <w:lastRenderedPageBreak/>
        <w:t xml:space="preserve">crisis sanitaria, las fuerzas de </w:t>
      </w:r>
      <w:r w:rsidR="005D2CBA" w:rsidRPr="00DA3970">
        <w:t>los conflictos</w:t>
      </w:r>
      <w:r w:rsidR="0007025A" w:rsidRPr="00DA3970">
        <w:t xml:space="preserve"> y el cambio </w:t>
      </w:r>
      <w:r w:rsidR="005D2CBA" w:rsidRPr="00DA3970">
        <w:t>climático según</w:t>
      </w:r>
      <w:r w:rsidR="000E00F8" w:rsidRPr="00DA3970">
        <w:t xml:space="preserve"> </w:t>
      </w:r>
      <w:r w:rsidR="00D74E06" w:rsidRPr="00DA3970">
        <w:t>Banco Mundial (octubre 07, 2021)</w:t>
      </w:r>
      <w:r w:rsidR="009737A9">
        <w:rPr>
          <w:rStyle w:val="Refdenotaalfinal"/>
        </w:rPr>
        <w:t xml:space="preserve"> </w:t>
      </w:r>
      <w:r w:rsidR="009737A9">
        <w:t xml:space="preserve"> </w:t>
      </w:r>
      <w:r w:rsidR="007E245E" w:rsidRPr="00DA3970">
        <w:t>d</w:t>
      </w:r>
      <w:r w:rsidR="000E00F8" w:rsidRPr="00DA3970">
        <w:t xml:space="preserve">el total de </w:t>
      </w:r>
      <w:r w:rsidR="005D2CBA" w:rsidRPr="00DA3970">
        <w:t>la población</w:t>
      </w:r>
      <w:r w:rsidR="007E245E" w:rsidRPr="00DA3970">
        <w:t xml:space="preserve"> </w:t>
      </w:r>
      <w:r w:rsidR="00E92EDA" w:rsidRPr="00DA3970">
        <w:t>entre 9.1</w:t>
      </w:r>
      <w:r w:rsidR="001F575D" w:rsidRPr="00DA3970">
        <w:t xml:space="preserve">% y un 9.4% </w:t>
      </w:r>
      <w:r w:rsidR="00E92EDA" w:rsidRPr="00DA3970">
        <w:t>viven con</w:t>
      </w:r>
      <w:r w:rsidR="00D74E06" w:rsidRPr="00DA3970">
        <w:t xml:space="preserve"> menos de 1.90</w:t>
      </w:r>
      <w:r w:rsidR="00E92EDA" w:rsidRPr="00DA3970">
        <w:t xml:space="preserve"> dólares al</w:t>
      </w:r>
      <w:r w:rsidR="00D74E06" w:rsidRPr="00DA3970">
        <w:t xml:space="preserve"> día</w:t>
      </w:r>
      <w:r w:rsidR="0007025A" w:rsidRPr="00DA3970">
        <w:t>. E</w:t>
      </w:r>
      <w:r w:rsidR="001F575D" w:rsidRPr="00DA3970">
        <w:t>n el 2020</w:t>
      </w:r>
      <w:r w:rsidR="00D74E06" w:rsidRPr="00DA3970">
        <w:t xml:space="preserve"> </w:t>
      </w:r>
      <w:r w:rsidR="001F575D" w:rsidRPr="00DA3970">
        <w:t xml:space="preserve">de acuerdo con el trabajo de </w:t>
      </w:r>
      <w:proofErr w:type="spellStart"/>
      <w:r w:rsidR="001F575D" w:rsidRPr="00DA3970">
        <w:t>Poverty</w:t>
      </w:r>
      <w:proofErr w:type="spellEnd"/>
      <w:r w:rsidR="001F575D" w:rsidRPr="00DA3970">
        <w:t xml:space="preserve"> and </w:t>
      </w:r>
      <w:proofErr w:type="spellStart"/>
      <w:r w:rsidR="001F575D" w:rsidRPr="00DA3970">
        <w:t>Shared</w:t>
      </w:r>
      <w:proofErr w:type="spellEnd"/>
      <w:r w:rsidR="001F575D" w:rsidRPr="00DA3970">
        <w:t xml:space="preserve"> </w:t>
      </w:r>
      <w:proofErr w:type="spellStart"/>
      <w:r w:rsidR="001F575D" w:rsidRPr="00DA3970">
        <w:t>Prosperity</w:t>
      </w:r>
      <w:proofErr w:type="spellEnd"/>
      <w:r w:rsidR="001F575D" w:rsidRPr="00DA3970">
        <w:t xml:space="preserve"> </w:t>
      </w:r>
      <w:proofErr w:type="spellStart"/>
      <w:r w:rsidR="001F575D" w:rsidRPr="00DA3970">
        <w:t>Report</w:t>
      </w:r>
      <w:proofErr w:type="spellEnd"/>
      <w:r w:rsidR="001F575D" w:rsidRPr="00DA3970">
        <w:t>, 218 millones de niños entre 5 y 17 años trabajan</w:t>
      </w:r>
      <w:r w:rsidR="005D2CBA" w:rsidRPr="00DA3970">
        <w:t xml:space="preserve"> y</w:t>
      </w:r>
      <w:r w:rsidR="0007025A" w:rsidRPr="00DA3970">
        <w:t xml:space="preserve"> 187.7 </w:t>
      </w:r>
      <w:r w:rsidR="00BE5EF5" w:rsidRPr="00DA3970">
        <w:t>millones de</w:t>
      </w:r>
      <w:r w:rsidR="0007025A" w:rsidRPr="00DA3970">
        <w:t xml:space="preserve"> personas están desempleadas, </w:t>
      </w:r>
      <w:r w:rsidR="005D2CBA" w:rsidRPr="00DA3970">
        <w:t xml:space="preserve">más que nunca la desigualdad y la pobreza </w:t>
      </w:r>
      <w:r w:rsidR="0007025A" w:rsidRPr="00DA3970">
        <w:t>insta a la acción colectiva</w:t>
      </w:r>
      <w:r w:rsidR="005E20B6" w:rsidRPr="00DA3970">
        <w:t xml:space="preserve">, los países deberán prepararse para una economía diferente, permitiendo que el capital, la mano de obra, el personal </w:t>
      </w:r>
      <w:r w:rsidR="00E92EDA" w:rsidRPr="00DA3970">
        <w:t>especializado y</w:t>
      </w:r>
      <w:r w:rsidR="005E20B6" w:rsidRPr="00DA3970">
        <w:t xml:space="preserve"> la </w:t>
      </w:r>
      <w:r w:rsidR="00E92EDA" w:rsidRPr="00DA3970">
        <w:t>innovación se</w:t>
      </w:r>
      <w:r w:rsidR="005E20B6" w:rsidRPr="00DA3970">
        <w:t xml:space="preserve"> trasladen a nuevos sectores y empresas. </w:t>
      </w:r>
    </w:p>
    <w:p w14:paraId="3518917E" w14:textId="03A4970A" w:rsidR="00A04F9D" w:rsidRPr="00DA3970" w:rsidRDefault="00D74E06" w:rsidP="00C71C5B">
      <w:pPr>
        <w:spacing w:line="360" w:lineRule="auto"/>
        <w:jc w:val="both"/>
      </w:pPr>
      <w:r w:rsidRPr="00DA3970">
        <w:t xml:space="preserve"> </w:t>
      </w:r>
      <w:r w:rsidR="005E20B6" w:rsidRPr="00DA3970">
        <w:t xml:space="preserve">Generar nuevas </w:t>
      </w:r>
      <w:r w:rsidR="00FF4BB6" w:rsidRPr="00DA3970">
        <w:rPr>
          <w:color w:val="000000" w:themeColor="text1"/>
        </w:rPr>
        <w:t>estrategias de trabajo</w:t>
      </w:r>
      <w:r w:rsidR="005E20B6" w:rsidRPr="00DA3970">
        <w:rPr>
          <w:color w:val="000000" w:themeColor="text1"/>
        </w:rPr>
        <w:t xml:space="preserve"> </w:t>
      </w:r>
      <w:r w:rsidR="00E92EDA" w:rsidRPr="00DA3970">
        <w:rPr>
          <w:color w:val="000000" w:themeColor="text1"/>
        </w:rPr>
        <w:t>basadas en</w:t>
      </w:r>
      <w:r w:rsidR="00FF4BB6" w:rsidRPr="00DA3970">
        <w:rPr>
          <w:color w:val="000000" w:themeColor="text1"/>
        </w:rPr>
        <w:t xml:space="preserve"> los </w:t>
      </w:r>
      <w:r w:rsidR="00A04F9D" w:rsidRPr="00DA3970">
        <w:t xml:space="preserve">cuatro objetivos estratégicos del Trabajo decente: </w:t>
      </w:r>
    </w:p>
    <w:p w14:paraId="36605A4B" w14:textId="5696E9CE" w:rsidR="00A04F9D" w:rsidRPr="00DA3970" w:rsidRDefault="00A04F9D" w:rsidP="00C71C5B">
      <w:pPr>
        <w:pStyle w:val="Prrafodelista"/>
        <w:numPr>
          <w:ilvl w:val="0"/>
          <w:numId w:val="2"/>
        </w:numPr>
        <w:spacing w:line="360" w:lineRule="auto"/>
        <w:jc w:val="both"/>
        <w:rPr>
          <w:rFonts w:ascii="Times New Roman" w:hAnsi="Times New Roman" w:cs="Times New Roman"/>
          <w:sz w:val="24"/>
          <w:szCs w:val="24"/>
        </w:rPr>
      </w:pPr>
      <w:r w:rsidRPr="00DA3970">
        <w:rPr>
          <w:rFonts w:ascii="Times New Roman" w:hAnsi="Times New Roman" w:cs="Times New Roman"/>
          <w:sz w:val="24"/>
          <w:szCs w:val="24"/>
        </w:rPr>
        <w:t>Los derechos en el trabajo</w:t>
      </w:r>
    </w:p>
    <w:p w14:paraId="769465EA" w14:textId="68BEB161" w:rsidR="00A04F9D" w:rsidRPr="00DA3970" w:rsidRDefault="00A04F9D" w:rsidP="00C71C5B">
      <w:pPr>
        <w:pStyle w:val="Prrafodelista"/>
        <w:numPr>
          <w:ilvl w:val="0"/>
          <w:numId w:val="2"/>
        </w:numPr>
        <w:spacing w:line="360" w:lineRule="auto"/>
        <w:jc w:val="both"/>
        <w:rPr>
          <w:rFonts w:ascii="Times New Roman" w:hAnsi="Times New Roman" w:cs="Times New Roman"/>
          <w:sz w:val="24"/>
          <w:szCs w:val="24"/>
        </w:rPr>
      </w:pPr>
      <w:r w:rsidRPr="00DA3970">
        <w:rPr>
          <w:rFonts w:ascii="Times New Roman" w:hAnsi="Times New Roman" w:cs="Times New Roman"/>
          <w:sz w:val="24"/>
          <w:szCs w:val="24"/>
        </w:rPr>
        <w:t>Las oportunidades de empleo</w:t>
      </w:r>
    </w:p>
    <w:p w14:paraId="76A7B791" w14:textId="2F2C03CD" w:rsidR="00A04F9D" w:rsidRPr="00DA3970" w:rsidRDefault="00A04F9D" w:rsidP="00C71C5B">
      <w:pPr>
        <w:pStyle w:val="Prrafodelista"/>
        <w:numPr>
          <w:ilvl w:val="0"/>
          <w:numId w:val="2"/>
        </w:numPr>
        <w:spacing w:line="360" w:lineRule="auto"/>
        <w:jc w:val="both"/>
        <w:rPr>
          <w:rFonts w:ascii="Times New Roman" w:hAnsi="Times New Roman" w:cs="Times New Roman"/>
          <w:sz w:val="24"/>
          <w:szCs w:val="24"/>
        </w:rPr>
      </w:pPr>
      <w:r w:rsidRPr="00DA3970">
        <w:rPr>
          <w:rFonts w:ascii="Times New Roman" w:hAnsi="Times New Roman" w:cs="Times New Roman"/>
          <w:sz w:val="24"/>
          <w:szCs w:val="24"/>
        </w:rPr>
        <w:t>La protección social</w:t>
      </w:r>
    </w:p>
    <w:p w14:paraId="5C3FAB33" w14:textId="6BFFB143" w:rsidR="00197D1D" w:rsidRPr="00DA3970" w:rsidRDefault="00A04F9D" w:rsidP="002D0B0F">
      <w:pPr>
        <w:pStyle w:val="Prrafodelista"/>
        <w:numPr>
          <w:ilvl w:val="0"/>
          <w:numId w:val="2"/>
        </w:numPr>
        <w:spacing w:line="360" w:lineRule="auto"/>
        <w:jc w:val="both"/>
        <w:rPr>
          <w:rFonts w:ascii="Times New Roman" w:hAnsi="Times New Roman" w:cs="Times New Roman"/>
          <w:sz w:val="24"/>
          <w:szCs w:val="24"/>
        </w:rPr>
      </w:pPr>
      <w:r w:rsidRPr="00DA3970">
        <w:rPr>
          <w:rFonts w:ascii="Times New Roman" w:hAnsi="Times New Roman" w:cs="Times New Roman"/>
          <w:sz w:val="24"/>
          <w:szCs w:val="24"/>
        </w:rPr>
        <w:t xml:space="preserve">El diálogo </w:t>
      </w:r>
      <w:r w:rsidR="00E92EDA" w:rsidRPr="00DA3970">
        <w:rPr>
          <w:rFonts w:ascii="Times New Roman" w:hAnsi="Times New Roman" w:cs="Times New Roman"/>
          <w:sz w:val="24"/>
          <w:szCs w:val="24"/>
        </w:rPr>
        <w:t>social.</w:t>
      </w:r>
    </w:p>
    <w:p w14:paraId="52DB2294" w14:textId="13EFFA96" w:rsidR="00DA093E" w:rsidRPr="00DA3970" w:rsidRDefault="00DA093E" w:rsidP="009818A0">
      <w:pPr>
        <w:spacing w:line="360" w:lineRule="auto"/>
        <w:jc w:val="both"/>
      </w:pPr>
      <w:r w:rsidRPr="00DA3970">
        <w:rPr>
          <w:lang w:val="es-MX"/>
        </w:rPr>
        <w:t xml:space="preserve"> </w:t>
      </w:r>
      <w:r w:rsidRPr="00DA3970">
        <w:t>En México</w:t>
      </w:r>
      <w:r w:rsidR="00980DD4" w:rsidRPr="00DA3970">
        <w:t>,</w:t>
      </w:r>
      <w:r w:rsidR="00FF4BB6" w:rsidRPr="00DA3970">
        <w:t xml:space="preserve"> ante la pandemia COVID19</w:t>
      </w:r>
      <w:r w:rsidR="003967D4" w:rsidRPr="00DA3970">
        <w:t xml:space="preserve">  </w:t>
      </w:r>
      <w:r w:rsidR="00FF4BB6" w:rsidRPr="00DA3970">
        <w:t xml:space="preserve">Las condiciones a julio 2021 muestran que los empleos ya superan los niveles pre pandemia por 654 mil (1%) según datos del Observatorio Laboral COVID-19 del Banco Interamericano de Desarrollo </w:t>
      </w:r>
      <w:r w:rsidR="00D00DF6" w:rsidRPr="00DA3970">
        <w:t xml:space="preserve">según </w:t>
      </w:r>
      <w:r w:rsidR="003967D4" w:rsidRPr="00DA3970">
        <w:t>estudios de l</w:t>
      </w:r>
      <w:r w:rsidR="00D00DF6" w:rsidRPr="00DA3970">
        <w:t xml:space="preserve">a Encuesta Nacional de Ocupación y Empleo </w:t>
      </w:r>
      <w:r w:rsidR="00112800" w:rsidRPr="00DA3970">
        <w:t xml:space="preserve">Nueva Edición </w:t>
      </w:r>
      <w:r w:rsidR="00D00DF6" w:rsidRPr="00DA3970">
        <w:t>(ENOE</w:t>
      </w:r>
      <w:r w:rsidR="00112800" w:rsidRPr="00DA3970">
        <w:t>N</w:t>
      </w:r>
      <w:r w:rsidR="00D00DF6" w:rsidRPr="00DA3970">
        <w:t>)</w:t>
      </w:r>
      <w:r w:rsidR="00E92EDA" w:rsidRPr="00DA3970">
        <w:t xml:space="preserve">, pero aún no es suficiente, el incremento en </w:t>
      </w:r>
      <w:r w:rsidR="003967D4" w:rsidRPr="00DA3970">
        <w:t xml:space="preserve"> delitos como fraudes, robos, delincuencia organizada y movilidad poblacional </w:t>
      </w:r>
      <w:r w:rsidR="00774F3E" w:rsidRPr="00DA3970">
        <w:t>son indicadores paralelos que activan las alertas, de una sociedad que aún  no lograr  generar  bienestar</w:t>
      </w:r>
      <w:r w:rsidR="003967D4" w:rsidRPr="00DA3970">
        <w:t xml:space="preserve">. Los datos publicados por </w:t>
      </w:r>
      <w:proofErr w:type="gramStart"/>
      <w:r w:rsidR="003967D4" w:rsidRPr="00DA3970">
        <w:t xml:space="preserve">el </w:t>
      </w:r>
      <w:r w:rsidR="00E26B13" w:rsidRPr="00DA3970">
        <w:t xml:space="preserve"> </w:t>
      </w:r>
      <w:r w:rsidR="00D00DF6" w:rsidRPr="00DA3970">
        <w:t>ENOE</w:t>
      </w:r>
      <w:r w:rsidR="00112800" w:rsidRPr="00DA3970">
        <w:t>N</w:t>
      </w:r>
      <w:proofErr w:type="gramEnd"/>
      <w:r w:rsidR="00E26B13" w:rsidRPr="00DA3970">
        <w:t xml:space="preserve"> (</w:t>
      </w:r>
      <w:r w:rsidR="00112800" w:rsidRPr="00DA3970">
        <w:t xml:space="preserve"> julio</w:t>
      </w:r>
      <w:r w:rsidR="00E26B13" w:rsidRPr="00DA3970">
        <w:t>,</w:t>
      </w:r>
      <w:r w:rsidR="00112800" w:rsidRPr="00DA3970">
        <w:t xml:space="preserve"> </w:t>
      </w:r>
      <w:r w:rsidR="00D00DF6" w:rsidRPr="00DA3970">
        <w:t>202</w:t>
      </w:r>
      <w:r w:rsidR="00112800" w:rsidRPr="00DA3970">
        <w:t>1</w:t>
      </w:r>
      <w:r w:rsidR="009737A9">
        <w:t>)</w:t>
      </w:r>
      <w:r w:rsidR="00197D1D" w:rsidRPr="00DA3970">
        <w:t xml:space="preserve"> </w:t>
      </w:r>
      <w:r w:rsidR="00774F3E" w:rsidRPr="00DA3970">
        <w:t>muestran</w:t>
      </w:r>
      <w:r w:rsidR="00197D1D" w:rsidRPr="00DA3970">
        <w:t xml:space="preserve"> 59 millones de personas económicamente activas</w:t>
      </w:r>
      <w:r w:rsidR="00774F3E" w:rsidRPr="00DA3970">
        <w:t xml:space="preserve"> en México</w:t>
      </w:r>
      <w:r w:rsidR="00332F0D" w:rsidRPr="00DA3970">
        <w:t>,</w:t>
      </w:r>
      <w:r w:rsidR="00197D1D" w:rsidRPr="00DA3970">
        <w:t xml:space="preserve"> 39.5 millones de población  no económicamente activa</w:t>
      </w:r>
      <w:r w:rsidR="003967D4" w:rsidRPr="00DA3970">
        <w:t xml:space="preserve"> y </w:t>
      </w:r>
      <w:r w:rsidR="00197D1D" w:rsidRPr="00DA3970">
        <w:t xml:space="preserve"> </w:t>
      </w:r>
      <w:r w:rsidR="00D00DF6" w:rsidRPr="00DA3970">
        <w:t xml:space="preserve"> 12 millones de personas se añadieron a los rangos de la inactividad  por el cierre temporal de negocios y la realización de actividades de subsistencia</w:t>
      </w:r>
      <w:r w:rsidR="00670DF6" w:rsidRPr="00DA3970">
        <w:t xml:space="preserve">. </w:t>
      </w:r>
      <w:r w:rsidR="00774F3E" w:rsidRPr="00DA3970">
        <w:t>En el</w:t>
      </w:r>
      <w:r w:rsidR="00412F7F" w:rsidRPr="00DA3970">
        <w:t xml:space="preserve"> 2020</w:t>
      </w:r>
      <w:r w:rsidR="00670DF6" w:rsidRPr="00DA3970">
        <w:t>, ante la falta de oportunidades en México,</w:t>
      </w:r>
      <w:r w:rsidR="00D00DF6" w:rsidRPr="00DA3970">
        <w:t xml:space="preserve"> </w:t>
      </w:r>
      <w:r w:rsidR="00734952" w:rsidRPr="00DA3970">
        <w:t xml:space="preserve">11.8 millones de </w:t>
      </w:r>
      <w:r w:rsidR="00112800" w:rsidRPr="00DA3970">
        <w:t>mexicanos</w:t>
      </w:r>
      <w:r w:rsidR="00734952" w:rsidRPr="00DA3970">
        <w:t xml:space="preserve"> emigra</w:t>
      </w:r>
      <w:r w:rsidR="00143F99" w:rsidRPr="00DA3970">
        <w:t xml:space="preserve">n a otros países, mayormente Estados Unidos de Norteamérica y Canadá, </w:t>
      </w:r>
      <w:r w:rsidR="00734952" w:rsidRPr="00DA3970">
        <w:t>enfrentan precariedad en el trabaj</w:t>
      </w:r>
      <w:r w:rsidR="00143F99" w:rsidRPr="00DA3970">
        <w:t>o</w:t>
      </w:r>
      <w:r w:rsidR="00734952" w:rsidRPr="00DA3970">
        <w:t xml:space="preserve"> en otros países, barreras con el idioma, con el acceso a servicios de salud y seguridad social y los riesgos de contagio del virus </w:t>
      </w:r>
      <w:r w:rsidR="00AE41EC" w:rsidRPr="00DA3970">
        <w:t xml:space="preserve">fueron </w:t>
      </w:r>
      <w:r w:rsidR="00734952" w:rsidRPr="00DA3970">
        <w:lastRenderedPageBreak/>
        <w:t>muy altos</w:t>
      </w:r>
      <w:r w:rsidR="00AE41EC" w:rsidRPr="00DA3970">
        <w:t xml:space="preserve">, actualmente controlado con los procesos de vacunación, el riesgo </w:t>
      </w:r>
      <w:r w:rsidR="00774F3E" w:rsidRPr="00DA3970">
        <w:t>sigue,</w:t>
      </w:r>
      <w:r w:rsidR="00AE41EC" w:rsidRPr="00DA3970">
        <w:t xml:space="preserve"> pero ha disminuido.</w:t>
      </w:r>
      <w:r w:rsidR="00734952" w:rsidRPr="00DA3970">
        <w:t xml:space="preserve"> </w:t>
      </w:r>
      <w:r w:rsidR="003967D4" w:rsidRPr="00DA3970">
        <w:t>La respuesta del gobierno a</w:t>
      </w:r>
      <w:r w:rsidR="00E26B13" w:rsidRPr="00DA3970">
        <w:t xml:space="preserve">nte la crisis </w:t>
      </w:r>
      <w:r w:rsidR="003967D4" w:rsidRPr="00DA3970">
        <w:t xml:space="preserve">fue </w:t>
      </w:r>
      <w:r w:rsidR="00E26B13" w:rsidRPr="00DA3970">
        <w:t>l</w:t>
      </w:r>
      <w:r w:rsidR="00980DD4" w:rsidRPr="00DA3970">
        <w:t xml:space="preserve">a declaración de emergencia </w:t>
      </w:r>
      <w:r w:rsidR="00D05F8E" w:rsidRPr="00DA3970">
        <w:t>sanitaria el</w:t>
      </w:r>
      <w:r w:rsidR="00980DD4" w:rsidRPr="00DA3970">
        <w:t xml:space="preserve"> 30 de marzo</w:t>
      </w:r>
      <w:r w:rsidR="005E3BC5" w:rsidRPr="00DA3970">
        <w:t xml:space="preserve"> del </w:t>
      </w:r>
      <w:r w:rsidR="00D05F8E" w:rsidRPr="00DA3970">
        <w:t>2020, no</w:t>
      </w:r>
      <w:r w:rsidR="00980DD4" w:rsidRPr="00DA3970">
        <w:t xml:space="preserve"> permitió la separación laboral del trabajador, ni la afectación al salario. </w:t>
      </w:r>
      <w:r w:rsidR="00E26B13" w:rsidRPr="00DA3970">
        <w:t xml:space="preserve">Algunos gobernadores abrieron </w:t>
      </w:r>
      <w:r w:rsidR="00980DD4" w:rsidRPr="00DA3970">
        <w:t xml:space="preserve">un programa </w:t>
      </w:r>
      <w:r w:rsidR="00412F7F" w:rsidRPr="00DA3970">
        <w:t>d</w:t>
      </w:r>
      <w:r w:rsidR="00980DD4" w:rsidRPr="00DA3970">
        <w:t xml:space="preserve">e Seguro de </w:t>
      </w:r>
      <w:r w:rsidR="00AE41EC" w:rsidRPr="00DA3970">
        <w:t>Desempleo otorgando</w:t>
      </w:r>
      <w:r w:rsidR="00980DD4" w:rsidRPr="00DA3970">
        <w:t xml:space="preserve"> 1,500.00 durante 2 meses a quienes perdieron su empleo de manera involuntaria provenientes del sector formal</w:t>
      </w:r>
      <w:r w:rsidR="00E26B13" w:rsidRPr="00DA3970">
        <w:t>, pero con todas las medidas y señalamientos públicos se hizo presión sobre los empresarios para evitar el caos socia</w:t>
      </w:r>
      <w:r w:rsidR="002B2454" w:rsidRPr="00DA3970">
        <w:t>l</w:t>
      </w:r>
      <w:r w:rsidR="00E26B13" w:rsidRPr="00DA3970">
        <w:t xml:space="preserve"> ante la falta de empleo y muchas medidas funcionaron parcialmente</w:t>
      </w:r>
      <w:r w:rsidR="002B2454" w:rsidRPr="00DA3970">
        <w:t>.</w:t>
      </w:r>
    </w:p>
    <w:p w14:paraId="77FABD64" w14:textId="28DB789D" w:rsidR="00DB65CD" w:rsidRDefault="00774F3E" w:rsidP="009818A0">
      <w:pPr>
        <w:spacing w:line="360" w:lineRule="auto"/>
        <w:jc w:val="both"/>
      </w:pPr>
      <w:r w:rsidRPr="00DA3970">
        <w:t>E</w:t>
      </w:r>
      <w:r w:rsidR="00DB65CD" w:rsidRPr="00DA3970">
        <w:t xml:space="preserve">l  </w:t>
      </w:r>
      <w:r w:rsidR="005B5DC3" w:rsidRPr="00DA3970">
        <w:t xml:space="preserve">impacto </w:t>
      </w:r>
      <w:r w:rsidR="002B2454" w:rsidRPr="00DA3970">
        <w:t xml:space="preserve">negativo </w:t>
      </w:r>
      <w:r w:rsidR="005B5DC3" w:rsidRPr="00DA3970">
        <w:t xml:space="preserve">en </w:t>
      </w:r>
      <w:r w:rsidR="002B2454" w:rsidRPr="00DA3970">
        <w:t>los niveles de des</w:t>
      </w:r>
      <w:r w:rsidR="005B5DC3" w:rsidRPr="00DA3970">
        <w:t xml:space="preserve">empleo femenino </w:t>
      </w:r>
      <w:r w:rsidR="00DB65CD" w:rsidRPr="00DA3970">
        <w:t>es</w:t>
      </w:r>
      <w:r w:rsidRPr="00DA3970">
        <w:t xml:space="preserve"> un  punto de alarma, que anteriormente se comentaba pero se hizo</w:t>
      </w:r>
      <w:r w:rsidR="00DB65CD" w:rsidRPr="00DA3970">
        <w:t xml:space="preserve"> evidente</w:t>
      </w:r>
      <w:r w:rsidR="00FA6070" w:rsidRPr="00DA3970">
        <w:t xml:space="preserve"> a partir de la crisis sanitaria</w:t>
      </w:r>
      <w:r w:rsidR="002B2454" w:rsidRPr="00DA3970">
        <w:t xml:space="preserve">, </w:t>
      </w:r>
      <w:r w:rsidR="007779A7" w:rsidRPr="00DA3970">
        <w:t xml:space="preserve">las mujeres </w:t>
      </w:r>
      <w:r w:rsidR="002B2454" w:rsidRPr="00DA3970">
        <w:t xml:space="preserve"> redujeron su productividad para hacerse cargo de las actividades domésticas, es decir labores extras no </w:t>
      </w:r>
      <w:r w:rsidR="001252AC" w:rsidRPr="00DA3970">
        <w:t>remunerada, aumento el  tiempo de cuidados</w:t>
      </w:r>
      <w:r w:rsidR="002B2454" w:rsidRPr="00DA3970">
        <w:t xml:space="preserve"> </w:t>
      </w:r>
      <w:r w:rsidR="001252AC" w:rsidRPr="00DA3970">
        <w:t xml:space="preserve">por ser </w:t>
      </w:r>
      <w:r w:rsidR="002B2454" w:rsidRPr="00DA3970">
        <w:t>responsables de  la educación de los niños con las clases en línea</w:t>
      </w:r>
      <w:r w:rsidR="005B5DC3" w:rsidRPr="00DA3970">
        <w:t xml:space="preserve"> </w:t>
      </w:r>
      <w:r w:rsidR="007779A7" w:rsidRPr="00DA3970">
        <w:t>en el hogar</w:t>
      </w:r>
      <w:r w:rsidR="00DB65CD" w:rsidRPr="00DA3970">
        <w:t>,</w:t>
      </w:r>
      <w:r w:rsidR="001252AC" w:rsidRPr="00DA3970">
        <w:t xml:space="preserve"> cuidado de algún enfermo</w:t>
      </w:r>
      <w:r w:rsidR="0024793B" w:rsidRPr="00DA3970">
        <w:t xml:space="preserve">, la brecha salarial entre hombres y mujeres se </w:t>
      </w:r>
      <w:r w:rsidR="00A27256" w:rsidRPr="00DA3970">
        <w:t>cerró</w:t>
      </w:r>
      <w:r w:rsidR="0024793B" w:rsidRPr="00DA3970">
        <w:t>, pero no necesariamente por un mejor sueldo, sino por la salida de mujeres que recibían los más bajos sueldos, entonces el promedio se incrementó, la gran diferencia entre el sueldo de las mujeres y los hombres</w:t>
      </w:r>
      <w:r w:rsidR="00FA6070" w:rsidRPr="00DA3970">
        <w:t xml:space="preserve"> es más que evidente</w:t>
      </w:r>
      <w:r w:rsidR="002B2454" w:rsidRPr="00DA3970">
        <w:t>, siendo el sector más afectado, económicamente pero también con repercusiones físicas y mentales</w:t>
      </w:r>
      <w:r w:rsidR="007779A7" w:rsidRPr="00DA3970">
        <w:t xml:space="preserve"> como estrés, cansancio y ansieda</w:t>
      </w:r>
      <w:r w:rsidR="00FA6070" w:rsidRPr="00DA3970">
        <w:t xml:space="preserve">d.  Es un momento crucial, para </w:t>
      </w:r>
      <w:r w:rsidR="00BA0118" w:rsidRPr="00DA3970">
        <w:t>estructurar sistemas</w:t>
      </w:r>
      <w:r w:rsidR="00FA6070" w:rsidRPr="00DA3970">
        <w:t xml:space="preserve"> orgánicos planos, </w:t>
      </w:r>
      <w:r w:rsidR="00BA0118" w:rsidRPr="00DA3970">
        <w:t>que consideren al género humano, abriendo oportunidades con equidad, en la gestión de ambientes</w:t>
      </w:r>
      <w:r w:rsidR="00FA6070" w:rsidRPr="00DA3970">
        <w:t xml:space="preserve"> m</w:t>
      </w:r>
      <w:r w:rsidR="00BA0118" w:rsidRPr="00DA3970">
        <w:t>á</w:t>
      </w:r>
      <w:r w:rsidR="00FA6070" w:rsidRPr="00DA3970">
        <w:t>s justos y sanos</w:t>
      </w:r>
      <w:r w:rsidR="00BA0118" w:rsidRPr="00DA3970">
        <w:t>.</w:t>
      </w:r>
      <w:r w:rsidR="007779A7" w:rsidRPr="00DA3970">
        <w:t xml:space="preserve"> </w:t>
      </w:r>
    </w:p>
    <w:p w14:paraId="06AEE70C" w14:textId="77777777" w:rsidR="00B41C0C" w:rsidRPr="00DA3970" w:rsidRDefault="00B41C0C" w:rsidP="009818A0">
      <w:pPr>
        <w:spacing w:line="360" w:lineRule="auto"/>
        <w:jc w:val="both"/>
      </w:pPr>
    </w:p>
    <w:p w14:paraId="248E5E96" w14:textId="5DCA439F" w:rsidR="00BA0118" w:rsidRDefault="00B41C0C" w:rsidP="009818A0">
      <w:pPr>
        <w:spacing w:line="360" w:lineRule="auto"/>
        <w:jc w:val="both"/>
        <w:rPr>
          <w:sz w:val="28"/>
          <w:szCs w:val="28"/>
        </w:rPr>
      </w:pPr>
      <w:r>
        <w:t xml:space="preserve">2.2 </w:t>
      </w:r>
      <w:r>
        <w:rPr>
          <w:sz w:val="28"/>
          <w:szCs w:val="28"/>
        </w:rPr>
        <w:t>L</w:t>
      </w:r>
      <w:r w:rsidRPr="00B41C0C">
        <w:rPr>
          <w:sz w:val="28"/>
          <w:szCs w:val="28"/>
        </w:rPr>
        <w:t>a legalidad redirecciona a las organizaciones</w:t>
      </w:r>
      <w:r>
        <w:rPr>
          <w:sz w:val="28"/>
          <w:szCs w:val="28"/>
        </w:rPr>
        <w:t>.</w:t>
      </w:r>
    </w:p>
    <w:p w14:paraId="537AFDE6" w14:textId="1274E59A" w:rsidR="005B5DC3" w:rsidRPr="00DA3970" w:rsidRDefault="00DB65CD" w:rsidP="009818A0">
      <w:pPr>
        <w:spacing w:line="360" w:lineRule="auto"/>
        <w:jc w:val="both"/>
      </w:pPr>
      <w:r w:rsidRPr="00DA3970">
        <w:t>Los</w:t>
      </w:r>
      <w:r w:rsidR="007779A7" w:rsidRPr="00DA3970">
        <w:t xml:space="preserve"> empleos precarios y los efectos de las reformas al outsourcing, entraron el 1 de septiembre del 2021 muestran un avance en la mejora de la condición laboral</w:t>
      </w:r>
      <w:r w:rsidR="006D4CCA" w:rsidRPr="00DA3970">
        <w:t xml:space="preserve"> permitiendo una regulación con contratos por escrito donde se señale el objeto de los servicios u obras a ejecutar y se trabaja gobierno-empresas en la regularización de trabajadores</w:t>
      </w:r>
      <w:r w:rsidR="006C1DD5" w:rsidRPr="00DA3970">
        <w:t>, el beneficio es la regularización de prestaciones superiores a las de ley, participación en las utilidades de la empresa, programas de salud y programas de  estilos de vida, así como el beneficios de mejores herramientas de trabajo.</w:t>
      </w:r>
      <w:r w:rsidR="0092561B" w:rsidRPr="00DA3970">
        <w:t xml:space="preserve"> El Financiero (</w:t>
      </w:r>
      <w:r w:rsidR="005B013F" w:rsidRPr="00DA3970">
        <w:t>agosto</w:t>
      </w:r>
      <w:r w:rsidR="0092561B" w:rsidRPr="00DA3970">
        <w:t xml:space="preserve"> 30, 2021) </w:t>
      </w:r>
      <w:r w:rsidR="009737A9">
        <w:t>p</w:t>
      </w:r>
      <w:r w:rsidR="006C1DD5" w:rsidRPr="00DA3970">
        <w:t>ara hacer estas reformas</w:t>
      </w:r>
      <w:r w:rsidR="0092561B" w:rsidRPr="00DA3970">
        <w:t>,</w:t>
      </w:r>
      <w:r w:rsidR="006C1DD5" w:rsidRPr="00DA3970">
        <w:t xml:space="preserve"> modificaron la Ley Federal del Trabajo, Ley del Seguro Social, Ley del </w:t>
      </w:r>
      <w:r w:rsidR="006C1DD5" w:rsidRPr="00DA3970">
        <w:lastRenderedPageBreak/>
        <w:t>Infonavit, el Código Fiscal de la Federación, la Ley del ISR, la ley del IVA</w:t>
      </w:r>
      <w:r w:rsidR="0092561B" w:rsidRPr="00DA3970">
        <w:t xml:space="preserve">, Ley Federal del Trabajo al Servicio del Estado, así como la Ley Reglamentaria. </w:t>
      </w:r>
    </w:p>
    <w:p w14:paraId="4E599765" w14:textId="2AF44F05" w:rsidR="0092561B" w:rsidRPr="00DA3970" w:rsidRDefault="001118FE" w:rsidP="009818A0">
      <w:pPr>
        <w:spacing w:line="360" w:lineRule="auto"/>
        <w:jc w:val="both"/>
      </w:pPr>
      <w:r w:rsidRPr="00DA3970">
        <w:t>El proceso de readaptación a</w:t>
      </w:r>
      <w:r w:rsidR="005B013F" w:rsidRPr="00DA3970">
        <w:t xml:space="preserve"> las</w:t>
      </w:r>
      <w:r w:rsidR="0092561B" w:rsidRPr="00DA3970">
        <w:t xml:space="preserve"> nuevas condiciones</w:t>
      </w:r>
      <w:r w:rsidRPr="00DA3970">
        <w:t xml:space="preserve"> legales del entorno</w:t>
      </w:r>
      <w:r w:rsidR="0092561B" w:rsidRPr="00DA3970">
        <w:t xml:space="preserve"> que enfrenta</w:t>
      </w:r>
      <w:r w:rsidR="00BA0118" w:rsidRPr="00DA3970">
        <w:t xml:space="preserve"> el sector empresarial</w:t>
      </w:r>
      <w:r w:rsidR="00B22E49" w:rsidRPr="00DA3970">
        <w:t xml:space="preserve"> debe ir vinculado internamente con </w:t>
      </w:r>
      <w:r w:rsidR="00DA3970" w:rsidRPr="00DA3970">
        <w:t>una correcta</w:t>
      </w:r>
      <w:r w:rsidR="00DB65CD" w:rsidRPr="00DA3970">
        <w:t xml:space="preserve"> </w:t>
      </w:r>
      <w:r w:rsidR="00DA3970" w:rsidRPr="00DA3970">
        <w:t>gestión administrativa</w:t>
      </w:r>
      <w:r w:rsidRPr="00DA3970">
        <w:t xml:space="preserve">, </w:t>
      </w:r>
      <w:r w:rsidR="00DB65CD" w:rsidRPr="00DA3970">
        <w:t>coherentes con metas y expectativas de los trabajadores y con un beneficio para la</w:t>
      </w:r>
      <w:r w:rsidR="00B22E49" w:rsidRPr="00DA3970">
        <w:t xml:space="preserve"> </w:t>
      </w:r>
      <w:r w:rsidR="00DA3970" w:rsidRPr="00DA3970">
        <w:t>propia organización</w:t>
      </w:r>
      <w:r w:rsidR="00E93F65" w:rsidRPr="00DA3970">
        <w:t>. E</w:t>
      </w:r>
      <w:r w:rsidR="00553DB6" w:rsidRPr="00DA3970">
        <w:t>s</w:t>
      </w:r>
      <w:r w:rsidR="00E93F65" w:rsidRPr="00DA3970">
        <w:t xml:space="preserve"> época de desaprender</w:t>
      </w:r>
      <w:r w:rsidR="00982D48" w:rsidRPr="00DA3970">
        <w:t xml:space="preserve"> las malas prácticas, que le quitan derecho</w:t>
      </w:r>
      <w:r w:rsidR="00BB4E91" w:rsidRPr="00DA3970">
        <w:t>s</w:t>
      </w:r>
      <w:r w:rsidR="00B22E49" w:rsidRPr="00DA3970">
        <w:t xml:space="preserve"> al </w:t>
      </w:r>
      <w:r w:rsidR="00DA3970" w:rsidRPr="00DA3970">
        <w:t>trabajador como</w:t>
      </w:r>
      <w:r w:rsidR="00BB4E91" w:rsidRPr="00DA3970">
        <w:t>,</w:t>
      </w:r>
      <w:r w:rsidR="00982D48" w:rsidRPr="00DA3970">
        <w:t xml:space="preserve"> prestaciones</w:t>
      </w:r>
      <w:r w:rsidR="00BB4E91" w:rsidRPr="00DA3970">
        <w:t xml:space="preserve">, </w:t>
      </w:r>
      <w:r w:rsidR="00982D48" w:rsidRPr="00DA3970">
        <w:t>antigüedad y</w:t>
      </w:r>
      <w:r w:rsidR="00B22E49" w:rsidRPr="00DA3970">
        <w:t xml:space="preserve"> afectan </w:t>
      </w:r>
      <w:r w:rsidR="00DA3970" w:rsidRPr="00DA3970">
        <w:t>su salario, el</w:t>
      </w:r>
      <w:r w:rsidR="00B22E49" w:rsidRPr="00DA3970">
        <w:t xml:space="preserve"> trabajador será colaborador cuando tenga claro </w:t>
      </w:r>
      <w:r w:rsidR="00982D48" w:rsidRPr="00DA3970">
        <w:t xml:space="preserve">su situación </w:t>
      </w:r>
      <w:r w:rsidR="00DA3970" w:rsidRPr="00DA3970">
        <w:t>laboral</w:t>
      </w:r>
      <w:r w:rsidR="00DA3970">
        <w:t xml:space="preserve">. </w:t>
      </w:r>
      <w:r w:rsidR="00BB4E91" w:rsidRPr="00DA3970">
        <w:t xml:space="preserve"> </w:t>
      </w:r>
      <w:r w:rsidR="00DA3970">
        <w:t xml:space="preserve">La </w:t>
      </w:r>
      <w:r w:rsidR="00F676AF" w:rsidRPr="00DA3970">
        <w:t xml:space="preserve">organización </w:t>
      </w:r>
      <w:r w:rsidR="00F676AF">
        <w:t>aprende</w:t>
      </w:r>
      <w:r w:rsidR="00DA3970">
        <w:t xml:space="preserve"> </w:t>
      </w:r>
      <w:r w:rsidR="00F676AF">
        <w:t xml:space="preserve">a </w:t>
      </w:r>
      <w:r w:rsidR="00F676AF" w:rsidRPr="00DA3970">
        <w:t>mejora</w:t>
      </w:r>
      <w:r w:rsidR="00F676AF">
        <w:t>r</w:t>
      </w:r>
      <w:r w:rsidR="00BB4E91" w:rsidRPr="00DA3970">
        <w:t xml:space="preserve"> la imagen corporativa, los mismos trabajadores promueven la confianza y la seguridad, cuidando su empleo y recomendando a la organización, se aprende y se desaprende, individual y colectivamente.</w:t>
      </w:r>
      <w:r w:rsidRPr="00DA3970">
        <w:t xml:space="preserve"> </w:t>
      </w:r>
    </w:p>
    <w:p w14:paraId="09D65357" w14:textId="77777777" w:rsidR="00062DE7" w:rsidRPr="00DA3970" w:rsidRDefault="00062DE7" w:rsidP="009818A0">
      <w:pPr>
        <w:spacing w:line="360" w:lineRule="auto"/>
        <w:jc w:val="both"/>
      </w:pPr>
    </w:p>
    <w:p w14:paraId="6EE82805" w14:textId="06138C68" w:rsidR="00734952" w:rsidRPr="00B41C0C" w:rsidRDefault="00B41C0C" w:rsidP="009818A0">
      <w:pPr>
        <w:spacing w:line="360" w:lineRule="auto"/>
        <w:jc w:val="both"/>
        <w:rPr>
          <w:sz w:val="28"/>
          <w:szCs w:val="28"/>
        </w:rPr>
      </w:pPr>
      <w:r w:rsidRPr="00B41C0C">
        <w:rPr>
          <w:sz w:val="28"/>
          <w:szCs w:val="28"/>
        </w:rPr>
        <w:t>2.3 Aprendizaje Organizacional</w:t>
      </w:r>
      <w:r>
        <w:rPr>
          <w:sz w:val="28"/>
          <w:szCs w:val="28"/>
        </w:rPr>
        <w:t xml:space="preserve"> orgánico </w:t>
      </w:r>
    </w:p>
    <w:p w14:paraId="73C02E56" w14:textId="2998F61A" w:rsidR="00DA3970" w:rsidRDefault="007D5885" w:rsidP="000E67E2">
      <w:pPr>
        <w:spacing w:line="360" w:lineRule="auto"/>
        <w:jc w:val="both"/>
      </w:pPr>
      <w:r>
        <w:t xml:space="preserve">El camino </w:t>
      </w:r>
      <w:r w:rsidR="00B41C0C">
        <w:t>con incertidumbre</w:t>
      </w:r>
      <w:r>
        <w:t xml:space="preserve"> genera confusión según Brenes</w:t>
      </w:r>
      <w:r w:rsidR="00653B4F">
        <w:t xml:space="preserve"> </w:t>
      </w:r>
      <w:r>
        <w:t>(200</w:t>
      </w:r>
      <w:r w:rsidR="00653B4F">
        <w:t>3</w:t>
      </w:r>
      <w:r>
        <w:t xml:space="preserve">) El cambio consiste en adquirir nuevas cualidades y no en deshacerse de elementos que forman parte de sí. </w:t>
      </w:r>
      <w:r w:rsidR="006D2A32" w:rsidRPr="00DA3970">
        <w:t>La crisis de empleo a</w:t>
      </w:r>
      <w:r w:rsidR="005704DF" w:rsidRPr="00DA3970">
        <w:t xml:space="preserve">nte </w:t>
      </w:r>
      <w:r w:rsidR="00653B4F" w:rsidRPr="00DA3970">
        <w:t>la catástrofe</w:t>
      </w:r>
      <w:r w:rsidR="005704DF" w:rsidRPr="00DA3970">
        <w:t xml:space="preserve"> sanitaria, </w:t>
      </w:r>
      <w:r>
        <w:t xml:space="preserve">provoca que se </w:t>
      </w:r>
      <w:r w:rsidR="00DA3970" w:rsidRPr="00DA3970">
        <w:t>desp</w:t>
      </w:r>
      <w:r>
        <w:t>ida</w:t>
      </w:r>
      <w:r w:rsidR="00DA3970" w:rsidRPr="00DA3970">
        <w:t xml:space="preserve"> a empleados</w:t>
      </w:r>
      <w:r w:rsidR="00553DB6" w:rsidRPr="00DA3970">
        <w:t xml:space="preserve"> con contratos temporales, generalmente jóvenes, </w:t>
      </w:r>
      <w:r>
        <w:t xml:space="preserve">se </w:t>
      </w:r>
      <w:r w:rsidR="00553DB6" w:rsidRPr="00DA3970">
        <w:t>adelant</w:t>
      </w:r>
      <w:r>
        <w:t>a la</w:t>
      </w:r>
      <w:r w:rsidR="00553DB6" w:rsidRPr="00DA3970">
        <w:t xml:space="preserve"> </w:t>
      </w:r>
      <w:r w:rsidR="00D5513D">
        <w:t xml:space="preserve">jubilación </w:t>
      </w:r>
      <w:r w:rsidR="00D5513D" w:rsidRPr="00DA3970">
        <w:t>a</w:t>
      </w:r>
      <w:r>
        <w:t xml:space="preserve"> </w:t>
      </w:r>
      <w:r w:rsidR="00553DB6" w:rsidRPr="00DA3970">
        <w:t xml:space="preserve">personal con enfermedades </w:t>
      </w:r>
      <w:r w:rsidR="00DA3970" w:rsidRPr="00DA3970">
        <w:t>crónica</w:t>
      </w:r>
      <w:r>
        <w:t xml:space="preserve">, </w:t>
      </w:r>
      <w:r w:rsidR="00D5513D">
        <w:t xml:space="preserve">el recorte de personal era la estrategia clave para </w:t>
      </w:r>
      <w:r w:rsidR="00653B4F">
        <w:t xml:space="preserve">reducir </w:t>
      </w:r>
      <w:r w:rsidR="005635DB">
        <w:t>costos fijos de</w:t>
      </w:r>
      <w:r w:rsidR="002D0B0F">
        <w:t xml:space="preserve"> nómina </w:t>
      </w:r>
      <w:r>
        <w:t>a su máximo posible</w:t>
      </w:r>
      <w:r w:rsidR="002D0B0F">
        <w:t>,</w:t>
      </w:r>
      <w:r w:rsidR="00DA3970" w:rsidRPr="00DA3970">
        <w:t xml:space="preserve"> porque la visión</w:t>
      </w:r>
      <w:r w:rsidR="005704DF" w:rsidRPr="00DA3970">
        <w:t xml:space="preserve"> de un futuro incierto</w:t>
      </w:r>
      <w:r w:rsidR="00F833F2" w:rsidRPr="00DA3970">
        <w:t xml:space="preserve">, </w:t>
      </w:r>
      <w:r w:rsidR="00553DB6" w:rsidRPr="00DA3970">
        <w:t>desconcierta y atemoriza a los empresarios</w:t>
      </w:r>
      <w:r w:rsidR="0070654C" w:rsidRPr="00DA3970">
        <w:t>. Senge</w:t>
      </w:r>
      <w:r w:rsidR="00DA3970">
        <w:t xml:space="preserve"> </w:t>
      </w:r>
      <w:r w:rsidR="0070654C" w:rsidRPr="00DA3970">
        <w:t xml:space="preserve">(1990) explica como impulsar organizaciones mediante un proceso continuo y sistémico llamado aprendizaje </w:t>
      </w:r>
      <w:r w:rsidR="00DA3970" w:rsidRPr="00DA3970">
        <w:t>organizacional, para</w:t>
      </w:r>
      <w:r w:rsidR="0070654C" w:rsidRPr="00DA3970">
        <w:t xml:space="preserve"> aprovechar al máximo de sus experiencias aprendiendo de ellas </w:t>
      </w:r>
      <w:r w:rsidR="00DA3970">
        <w:t>y esta es la ruta de una nueva visión, lograr organizaciones inteligentes</w:t>
      </w:r>
      <w:r w:rsidR="002A2418" w:rsidRPr="00DA3970">
        <w:t xml:space="preserve">. </w:t>
      </w:r>
      <w:r w:rsidR="0070654C" w:rsidRPr="00DA3970">
        <w:t xml:space="preserve"> </w:t>
      </w:r>
    </w:p>
    <w:p w14:paraId="1892F7CD" w14:textId="5F0A05A6" w:rsidR="005B013F" w:rsidRPr="00DA3970" w:rsidRDefault="002D0B0F" w:rsidP="000E67E2">
      <w:pPr>
        <w:spacing w:line="360" w:lineRule="auto"/>
        <w:jc w:val="both"/>
      </w:pPr>
      <w:r>
        <w:t>La organización se enriquece cuando la visión de todos sus integrantes es compartida,</w:t>
      </w:r>
      <w:r w:rsidR="00BF2ECC">
        <w:t xml:space="preserve"> </w:t>
      </w:r>
      <w:r w:rsidR="009737A9">
        <w:t>García, Echeverry</w:t>
      </w:r>
      <w:r w:rsidR="00BF2ECC">
        <w:t xml:space="preserve"> y Meza (2013) a partir de la experiencia que queda en la mente de los participantes y la experiencia que es documentada.  P</w:t>
      </w:r>
      <w:r>
        <w:t>ero l</w:t>
      </w:r>
      <w:r w:rsidR="0070654C" w:rsidRPr="00DA3970">
        <w:t>a</w:t>
      </w:r>
      <w:r w:rsidR="002A2418" w:rsidRPr="00DA3970">
        <w:t xml:space="preserve"> </w:t>
      </w:r>
      <w:r w:rsidR="0070654C" w:rsidRPr="00DA3970">
        <w:t xml:space="preserve">organización </w:t>
      </w:r>
      <w:r w:rsidR="00BF2ECC">
        <w:t>tradicional enfrenta</w:t>
      </w:r>
      <w:r>
        <w:t xml:space="preserve"> la cascada de problemas con </w:t>
      </w:r>
      <w:r w:rsidR="009737A9">
        <w:t>las intenciones</w:t>
      </w:r>
      <w:r>
        <w:t xml:space="preserve"> de darle respuesta con urgencia a cada uno de ellos, se trata </w:t>
      </w:r>
      <w:r w:rsidR="00BF2ECC">
        <w:t>de administración</w:t>
      </w:r>
      <w:r w:rsidR="0070654C" w:rsidRPr="00DA3970">
        <w:t xml:space="preserve"> reactiva, </w:t>
      </w:r>
      <w:r>
        <w:t xml:space="preserve">donde no se </w:t>
      </w:r>
      <w:r w:rsidR="00BF2ECC">
        <w:t xml:space="preserve">plantean </w:t>
      </w:r>
      <w:r w:rsidR="00BF2ECC" w:rsidRPr="00DA3970">
        <w:t>escenarios</w:t>
      </w:r>
      <w:r w:rsidR="0070654C" w:rsidRPr="00DA3970">
        <w:t xml:space="preserve">, </w:t>
      </w:r>
      <w:r w:rsidR="00BF2ECC">
        <w:t xml:space="preserve">todas las preocupaciones están alrededor de </w:t>
      </w:r>
      <w:r w:rsidR="005635DB">
        <w:t xml:space="preserve">la </w:t>
      </w:r>
      <w:r w:rsidR="005635DB" w:rsidRPr="00DA3970">
        <w:t>falta</w:t>
      </w:r>
      <w:r w:rsidR="00F833F2" w:rsidRPr="00DA3970">
        <w:t xml:space="preserve"> de apoyos financieros, e</w:t>
      </w:r>
      <w:r w:rsidR="0070654C" w:rsidRPr="00DA3970">
        <w:t xml:space="preserve">levadas tasas de interés </w:t>
      </w:r>
      <w:r w:rsidR="00F833F2" w:rsidRPr="00DA3970">
        <w:t>y poca posibilidad de pagar las deudas</w:t>
      </w:r>
      <w:r w:rsidR="00553DB6" w:rsidRPr="00DA3970">
        <w:t>,</w:t>
      </w:r>
      <w:r w:rsidR="0070654C" w:rsidRPr="00DA3970">
        <w:t xml:space="preserve"> por lo incierto de los </w:t>
      </w:r>
      <w:r w:rsidR="009737A9" w:rsidRPr="00DA3970">
        <w:t>mercados, se</w:t>
      </w:r>
      <w:r w:rsidR="006F1109" w:rsidRPr="00DA3970">
        <w:t xml:space="preserve"> toman </w:t>
      </w:r>
      <w:r w:rsidR="006F1109" w:rsidRPr="00DA3970">
        <w:lastRenderedPageBreak/>
        <w:t xml:space="preserve">decisiones </w:t>
      </w:r>
      <w:r w:rsidR="00553DB6" w:rsidRPr="00DA3970">
        <w:t xml:space="preserve">emergentes </w:t>
      </w:r>
      <w:r w:rsidR="009737A9" w:rsidRPr="00DA3970">
        <w:t>como paros</w:t>
      </w:r>
      <w:r w:rsidR="00F833F2" w:rsidRPr="00DA3970">
        <w:t xml:space="preserve"> técnicos o cierres temporales</w:t>
      </w:r>
      <w:r w:rsidR="00C570C3">
        <w:t xml:space="preserve">. Es </w:t>
      </w:r>
      <w:r w:rsidR="00F63286" w:rsidRPr="00DA3970">
        <w:t>evidente</w:t>
      </w:r>
      <w:r w:rsidR="000D00EC" w:rsidRPr="00DA3970">
        <w:t xml:space="preserve"> </w:t>
      </w:r>
      <w:r w:rsidR="00553DB6" w:rsidRPr="00DA3970">
        <w:t xml:space="preserve">que </w:t>
      </w:r>
      <w:r w:rsidR="00F63286">
        <w:t>la empresa sigue siendo binaria</w:t>
      </w:r>
      <w:r w:rsidR="00C570C3">
        <w:t xml:space="preserve">: </w:t>
      </w:r>
      <w:r w:rsidR="00F63286">
        <w:t xml:space="preserve"> los empleados no son </w:t>
      </w:r>
      <w:r w:rsidR="004D7E11" w:rsidRPr="00DA3970">
        <w:t xml:space="preserve">  colaboradores, </w:t>
      </w:r>
      <w:r w:rsidR="00C570C3">
        <w:t xml:space="preserve">se </w:t>
      </w:r>
      <w:r w:rsidR="004D7E11" w:rsidRPr="00DA3970">
        <w:t>entren</w:t>
      </w:r>
      <w:r w:rsidR="00C570C3">
        <w:t xml:space="preserve">an </w:t>
      </w:r>
      <w:r w:rsidR="004D7E11" w:rsidRPr="00DA3970">
        <w:t xml:space="preserve"> para la mayor rapidez y precisión</w:t>
      </w:r>
      <w:r w:rsidR="00BF2ECC">
        <w:t xml:space="preserve"> en las áreas operativas </w:t>
      </w:r>
      <w:r w:rsidR="00C570C3">
        <w:t xml:space="preserve"> y los ejecutivos siguen estrategias mecanizadas, creen que al controlarlas con modelos avanzados se logra la meta que llaman eficien</w:t>
      </w:r>
      <w:r w:rsidR="00653B4F">
        <w:t xml:space="preserve">cia, pero no es así, ante un fenómeno natural, llámese inundación, terremoto, pandemia, ante  el desabasto de sus insumos, ante las largas distancias o los cercanos malos entendidos, la empresa se paraliza,  </w:t>
      </w:r>
      <w:r w:rsidR="00C570C3">
        <w:t>lejos están edificar una organización inteligente</w:t>
      </w:r>
      <w:r w:rsidR="00653B4F">
        <w:t xml:space="preserve">, llamada así porque está abierta al aprendizaje de cada uno de sus integrantes. </w:t>
      </w:r>
      <w:r w:rsidR="00C570C3">
        <w:t xml:space="preserve"> </w:t>
      </w:r>
    </w:p>
    <w:p w14:paraId="7724C870" w14:textId="533E6C59" w:rsidR="00BA0F10" w:rsidRDefault="004D7E11" w:rsidP="000E67E2">
      <w:pPr>
        <w:spacing w:line="360" w:lineRule="auto"/>
        <w:jc w:val="both"/>
      </w:pPr>
      <w:r w:rsidRPr="00DA3970">
        <w:t xml:space="preserve"> </w:t>
      </w:r>
      <w:r w:rsidR="00AD5A77" w:rsidRPr="00DA3970">
        <w:t xml:space="preserve"> Contra lo complejo</w:t>
      </w:r>
      <w:r w:rsidR="00553DB6" w:rsidRPr="00DA3970">
        <w:t xml:space="preserve"> de la situación</w:t>
      </w:r>
      <w:r w:rsidR="006F1109" w:rsidRPr="00DA3970">
        <w:t xml:space="preserve">, </w:t>
      </w:r>
      <w:r w:rsidR="00BF2ECC">
        <w:t>la organización inteligente parece solamente una utopía, pero lograr un ambiente abierto al aprendizaje de cada uno de sus integrantes-empleados</w:t>
      </w:r>
      <w:r w:rsidR="00BD5534">
        <w:t>, operativos y directivos</w:t>
      </w:r>
      <w:r w:rsidR="00BF2ECC">
        <w:t xml:space="preserve">. </w:t>
      </w:r>
      <w:r w:rsidR="00D05F8E" w:rsidRPr="00DA3970">
        <w:t>Martínez (2004)</w:t>
      </w:r>
      <w:r w:rsidR="009737A9" w:rsidRPr="00DA3970">
        <w:t xml:space="preserve"> </w:t>
      </w:r>
      <w:r w:rsidR="00D05F8E" w:rsidRPr="00DA3970">
        <w:t>explica la teoría de acción que establece que el aprendizaje organizacional ocurre cuando los miembros individuales de la organización investigan para beneficio de todos dentro de ella</w:t>
      </w:r>
      <w:r w:rsidR="009209C0" w:rsidRPr="00DA3970">
        <w:t>.</w:t>
      </w:r>
      <w:r w:rsidR="00D05F8E" w:rsidRPr="00DA3970">
        <w:t xml:space="preserve"> </w:t>
      </w:r>
      <w:r w:rsidR="006F1109" w:rsidRPr="00DA3970">
        <w:t>L</w:t>
      </w:r>
      <w:r w:rsidR="00D05F8E" w:rsidRPr="00DA3970">
        <w:t xml:space="preserve">as acciones continuas de búsqueda de información obtenidas de fuentes </w:t>
      </w:r>
      <w:r w:rsidR="009B1C07" w:rsidRPr="00DA3970">
        <w:t>confiables,</w:t>
      </w:r>
      <w:r w:rsidR="00D05F8E" w:rsidRPr="00DA3970">
        <w:t xml:space="preserve"> para analizar, diseminar </w:t>
      </w:r>
      <w:r w:rsidR="006F1109" w:rsidRPr="00DA3970">
        <w:t>y usar</w:t>
      </w:r>
      <w:r w:rsidR="00D05F8E" w:rsidRPr="00DA3970">
        <w:t xml:space="preserve"> información</w:t>
      </w:r>
      <w:r w:rsidR="00BF5F17" w:rsidRPr="00DA3970">
        <w:t xml:space="preserve"> veraz</w:t>
      </w:r>
      <w:r w:rsidR="006F1109" w:rsidRPr="00DA3970">
        <w:t xml:space="preserve"> y relevante,</w:t>
      </w:r>
      <w:r w:rsidR="00BF5F17" w:rsidRPr="00DA3970">
        <w:t xml:space="preserve"> motiva al desempeño de manera sistémica. </w:t>
      </w:r>
      <w:r w:rsidR="009209C0" w:rsidRPr="00DA3970">
        <w:t xml:space="preserve"> </w:t>
      </w:r>
      <w:r w:rsidR="00BF5F17" w:rsidRPr="00DA3970">
        <w:t xml:space="preserve">Es </w:t>
      </w:r>
      <w:r w:rsidR="009209C0" w:rsidRPr="00DA3970">
        <w:t>el desconocimiento</w:t>
      </w:r>
      <w:r w:rsidR="00BF5F17" w:rsidRPr="00DA3970">
        <w:t>,</w:t>
      </w:r>
      <w:r w:rsidR="009209C0" w:rsidRPr="00DA3970">
        <w:t xml:space="preserve"> que</w:t>
      </w:r>
      <w:r w:rsidR="00BF5F17" w:rsidRPr="00DA3970">
        <w:t xml:space="preserve"> hace tomar malas decisiones </w:t>
      </w:r>
      <w:r w:rsidR="006F1109" w:rsidRPr="00DA3970">
        <w:t>y provoca afectaciones</w:t>
      </w:r>
      <w:r w:rsidR="005C5B3E" w:rsidRPr="00DA3970">
        <w:t xml:space="preserve"> financieras fuertes</w:t>
      </w:r>
      <w:r w:rsidR="00BF5F17" w:rsidRPr="00DA3970">
        <w:t xml:space="preserve">. En </w:t>
      </w:r>
      <w:r w:rsidR="006F1109" w:rsidRPr="00DA3970">
        <w:t>cambio,</w:t>
      </w:r>
      <w:r w:rsidR="00BF5F17" w:rsidRPr="00DA3970">
        <w:t xml:space="preserve"> donde se sabe cómo y dónde se origina el hecho por la </w:t>
      </w:r>
      <w:r w:rsidR="006F1109" w:rsidRPr="00DA3970">
        <w:t>colección,</w:t>
      </w:r>
      <w:r w:rsidR="00BF5F17" w:rsidRPr="00DA3970">
        <w:t xml:space="preserve"> análisis y diseminación de la </w:t>
      </w:r>
      <w:r w:rsidR="00F73D48" w:rsidRPr="00DA3970">
        <w:t>información</w:t>
      </w:r>
      <w:r w:rsidR="00F73D48">
        <w:t xml:space="preserve">, </w:t>
      </w:r>
      <w:r w:rsidR="00F73D48" w:rsidRPr="00DA3970">
        <w:t>se</w:t>
      </w:r>
      <w:r w:rsidR="00BF5F17" w:rsidRPr="00DA3970">
        <w:t xml:space="preserve"> identifica oportunidades rodeadas de dudas que se deben responder, c</w:t>
      </w:r>
      <w:r w:rsidR="000A6C90">
        <w:t xml:space="preserve">omo en </w:t>
      </w:r>
      <w:r w:rsidR="00F73D48">
        <w:t>esta</w:t>
      </w:r>
      <w:r w:rsidR="000A6C90">
        <w:t xml:space="preserve"> época de crisis, </w:t>
      </w:r>
      <w:r w:rsidR="00F73D48">
        <w:t>ubicar las</w:t>
      </w:r>
      <w:r w:rsidR="000A6C90">
        <w:t xml:space="preserve"> áreas de </w:t>
      </w:r>
      <w:r w:rsidR="00F73D48">
        <w:t xml:space="preserve">oportunidad </w:t>
      </w:r>
      <w:r w:rsidR="00F73D48" w:rsidRPr="00DA3970">
        <w:t>el</w:t>
      </w:r>
      <w:r w:rsidR="003E7377" w:rsidRPr="00DA3970">
        <w:t xml:space="preserve"> sector tecnológico,</w:t>
      </w:r>
      <w:r w:rsidR="00A66586" w:rsidRPr="00DA3970">
        <w:t xml:space="preserve"> </w:t>
      </w:r>
      <w:r w:rsidR="004876F7" w:rsidRPr="00DA3970">
        <w:t>áreas de distribución y transportación, industria alimentaria e industria de productos básicos, sector salud, entre otr</w:t>
      </w:r>
      <w:r w:rsidR="000A6C90">
        <w:t>a</w:t>
      </w:r>
      <w:r w:rsidR="004876F7" w:rsidRPr="00DA3970">
        <w:t>s</w:t>
      </w:r>
      <w:r w:rsidR="000A6C90">
        <w:t>, no todos los sectores o áreas se ven afectados negativamente</w:t>
      </w:r>
      <w:r w:rsidR="004876F7" w:rsidRPr="00DA3970">
        <w:t>.</w:t>
      </w:r>
      <w:r w:rsidR="000A6C90">
        <w:t xml:space="preserve"> Las oportunidades deben aparecer desde la visión individual, el alto directivo o el trabajador base está capacitado para percibirlas como </w:t>
      </w:r>
      <w:r w:rsidR="00BD5534">
        <w:t>explica Forrester</w:t>
      </w:r>
      <w:r w:rsidR="004876F7" w:rsidRPr="00DA3970">
        <w:t xml:space="preserve"> (1961) el aprendizaje organizacional “natural” como un proceso cíclico: donde se contempla el reconocimiento explicito por parte de los miembros de la organización de los modelos mentales que condicionan su percepción y su acción. En la medida que dicho reconocimiento se logra, se puede acceder a un aprendizaje profundo, que modifique esos modelos mentales, esa capacidad de juicio</w:t>
      </w:r>
      <w:r w:rsidR="00F0443D" w:rsidRPr="00DA3970">
        <w:t>.  Es una primera etapa diagnosticar a través de las voces de todos los integrantes, para posteriormente retroalimentar</w:t>
      </w:r>
      <w:r w:rsidR="00BD5534">
        <w:t xml:space="preserve">. </w:t>
      </w:r>
    </w:p>
    <w:p w14:paraId="228B53F9" w14:textId="77777777" w:rsidR="00710B7A" w:rsidRPr="00DA3970" w:rsidRDefault="00710B7A" w:rsidP="000E67E2">
      <w:pPr>
        <w:spacing w:line="360" w:lineRule="auto"/>
        <w:jc w:val="both"/>
      </w:pPr>
    </w:p>
    <w:p w14:paraId="215D528A" w14:textId="6B3A1210" w:rsidR="00710B7A" w:rsidRPr="009737A9" w:rsidRDefault="009737A9" w:rsidP="009818A0">
      <w:pPr>
        <w:spacing w:line="360" w:lineRule="auto"/>
        <w:jc w:val="both"/>
        <w:rPr>
          <w:sz w:val="28"/>
          <w:szCs w:val="28"/>
        </w:rPr>
      </w:pPr>
      <w:r>
        <w:rPr>
          <w:sz w:val="28"/>
          <w:szCs w:val="28"/>
        </w:rPr>
        <w:lastRenderedPageBreak/>
        <w:t>2.4. A</w:t>
      </w:r>
      <w:r w:rsidRPr="009737A9">
        <w:rPr>
          <w:sz w:val="28"/>
          <w:szCs w:val="28"/>
        </w:rPr>
        <w:t>plicación de la norma 035-</w:t>
      </w:r>
      <w:r>
        <w:rPr>
          <w:sz w:val="28"/>
          <w:szCs w:val="28"/>
        </w:rPr>
        <w:t>STPS-</w:t>
      </w:r>
      <w:r w:rsidRPr="009737A9">
        <w:rPr>
          <w:sz w:val="28"/>
          <w:szCs w:val="28"/>
        </w:rPr>
        <w:t>2018 factores de ries</w:t>
      </w:r>
      <w:r>
        <w:rPr>
          <w:sz w:val="28"/>
          <w:szCs w:val="28"/>
        </w:rPr>
        <w:t>g</w:t>
      </w:r>
      <w:r w:rsidRPr="009737A9">
        <w:rPr>
          <w:sz w:val="28"/>
          <w:szCs w:val="28"/>
        </w:rPr>
        <w:t>o psicosocial en el trabajo-identificación análisis y prevención.</w:t>
      </w:r>
    </w:p>
    <w:p w14:paraId="46B9E95A" w14:textId="5CEC76D1" w:rsidR="00D06723" w:rsidRPr="00DA3970" w:rsidRDefault="00D06723" w:rsidP="009818A0">
      <w:pPr>
        <w:spacing w:line="360" w:lineRule="auto"/>
        <w:jc w:val="both"/>
      </w:pPr>
      <w:r w:rsidRPr="00DA3970">
        <w:t xml:space="preserve">Las organizaciones </w:t>
      </w:r>
      <w:r w:rsidR="00710B7A">
        <w:t xml:space="preserve">inteligentes </w:t>
      </w:r>
      <w:r w:rsidRPr="00DA3970">
        <w:t xml:space="preserve">promueven ambientes laborales en los que se resalta el compromiso y el sentido de pertenencia de todos sus integrantes, a través de adiestramiento, capacitación, educación y </w:t>
      </w:r>
      <w:r w:rsidR="009737A9" w:rsidRPr="00DA3970">
        <w:t>formación para</w:t>
      </w:r>
      <w:r w:rsidRPr="00DA3970">
        <w:t xml:space="preserve"> un alto desempeño. Para lograr un ambiente justo y en equilibrio se analizan y establecen las responsabilidades de cada </w:t>
      </w:r>
      <w:r w:rsidR="009737A9" w:rsidRPr="00DA3970">
        <w:t>empleado,</w:t>
      </w:r>
      <w:r w:rsidRPr="00DA3970">
        <w:t xml:space="preserve"> así como la distribución adecuada de las cargas de trabajo, acordes con las condiciones de legalidad existentes en la Ley Federal del Trabajo, con comunicación efectiva para promover la participación proactiva y </w:t>
      </w:r>
      <w:r w:rsidR="009737A9" w:rsidRPr="00DA3970">
        <w:t>evaluar, así</w:t>
      </w:r>
      <w:r w:rsidRPr="00DA3970">
        <w:t xml:space="preserve"> como reconocer el desempeño</w:t>
      </w:r>
    </w:p>
    <w:p w14:paraId="438905FF" w14:textId="1EE50D45" w:rsidR="000E67E2" w:rsidRPr="00DA3970" w:rsidRDefault="000E67E2" w:rsidP="009818A0">
      <w:pPr>
        <w:spacing w:line="360" w:lineRule="auto"/>
        <w:jc w:val="both"/>
      </w:pPr>
      <w:r w:rsidRPr="00DA3970">
        <w:t xml:space="preserve">El objetivo de la Norma </w:t>
      </w:r>
      <w:r w:rsidR="00D06723" w:rsidRPr="00DA3970">
        <w:t xml:space="preserve"> según lo señala la Secretaria del Trabajo y Previsión Social</w:t>
      </w:r>
      <w:r w:rsidR="007B5477" w:rsidRPr="00DA3970">
        <w:t xml:space="preserve"> (STPS) para promover un entorno favorable en beneficio de la salud y de productividad</w:t>
      </w:r>
      <w:r w:rsidR="00D06723" w:rsidRPr="00DA3970">
        <w:t xml:space="preserve"> </w:t>
      </w:r>
      <w:r w:rsidR="007B5477" w:rsidRPr="00DA3970">
        <w:t>publicado en el Diario Oficial de la Federación (DOF) con el propósito e dar a conocer las obligaciones que tienen patrones y trabajadores  DOF (OCTUBRE 23, 2018)</w:t>
      </w:r>
      <w:r w:rsidR="009737A9">
        <w:t xml:space="preserve"> </w:t>
      </w:r>
      <w:r w:rsidR="007B5477" w:rsidRPr="00DA3970">
        <w:t xml:space="preserve"> es establecer los elementos para   </w:t>
      </w:r>
      <w:r w:rsidRPr="00DA3970">
        <w:t xml:space="preserve">identifica, analizar y prevenir los factores de riesgo </w:t>
      </w:r>
      <w:r w:rsidR="00D06723" w:rsidRPr="00DA3970">
        <w:t>psicosocial</w:t>
      </w:r>
      <w:r w:rsidRPr="00DA3970">
        <w:t>,</w:t>
      </w:r>
      <w:r w:rsidR="00D06723" w:rsidRPr="00DA3970">
        <w:t xml:space="preserve"> que provocan trastornos de ansiedad, no </w:t>
      </w:r>
      <w:r w:rsidR="007B5477" w:rsidRPr="00DA3970">
        <w:t>orgánicos</w:t>
      </w:r>
      <w:r w:rsidR="00D06723" w:rsidRPr="00DA3970">
        <w:t xml:space="preserve"> del ciclo sueño-vigilia y de estrés grave y de adaptación, derivados de la naturaleza del  puesto de trabajo, el tipo de jornada de trabajo y la exposición a acontecimientos traumáticos severos o actos de violencia laboral al trabajador, por el trabajo desarrollado, </w:t>
      </w:r>
      <w:r w:rsidR="007B5477" w:rsidRPr="00DA3970">
        <w:t>así</w:t>
      </w:r>
      <w:r w:rsidRPr="00DA3970">
        <w:t xml:space="preserve"> como p</w:t>
      </w:r>
      <w:r w:rsidR="00D06723" w:rsidRPr="00DA3970">
        <w:t xml:space="preserve">romover </w:t>
      </w:r>
      <w:r w:rsidRPr="00DA3970">
        <w:t>un entorno organizacional favorable en los centros de trabajo.</w:t>
      </w:r>
    </w:p>
    <w:p w14:paraId="6E24598B" w14:textId="06F01EB8" w:rsidR="007B5477" w:rsidRPr="00DA3970" w:rsidRDefault="007B5477" w:rsidP="009818A0">
      <w:pPr>
        <w:spacing w:line="360" w:lineRule="auto"/>
        <w:jc w:val="both"/>
      </w:pPr>
      <w:r w:rsidRPr="00DA3970">
        <w:t xml:space="preserve">Una de las obligaciones de la norma es adoptar las medidas para </w:t>
      </w:r>
      <w:r w:rsidR="00FE1C93" w:rsidRPr="00DA3970">
        <w:t>preveni</w:t>
      </w:r>
      <w:r w:rsidR="00FE1C93">
        <w:t xml:space="preserve">r </w:t>
      </w:r>
      <w:r w:rsidR="00FE1C93" w:rsidRPr="00DA3970">
        <w:t>los</w:t>
      </w:r>
      <w:r w:rsidRPr="00DA3970">
        <w:t xml:space="preserve"> factores de riesgo psicosociales, promover el entorno organizacional </w:t>
      </w:r>
      <w:r w:rsidR="00D27939" w:rsidRPr="00DA3970">
        <w:t>favorable,</w:t>
      </w:r>
      <w:r w:rsidRPr="00DA3970">
        <w:t xml:space="preserve"> atender las practicas opuestas a dichas medidas y los actos de violencia laboral. </w:t>
      </w:r>
    </w:p>
    <w:p w14:paraId="5C895BC2" w14:textId="3147BA10" w:rsidR="007B5477" w:rsidRDefault="007B5477" w:rsidP="009818A0">
      <w:pPr>
        <w:spacing w:line="360" w:lineRule="auto"/>
        <w:jc w:val="both"/>
      </w:pPr>
      <w:r w:rsidRPr="00DA3970">
        <w:t xml:space="preserve">La </w:t>
      </w:r>
      <w:r w:rsidR="00D27939" w:rsidRPr="00DA3970">
        <w:t xml:space="preserve">norma recomienda la realización de actividades con su propio personal, capacitado, que conozca las condiciones existentes en el centro de trabajo, se consideran las condiciones en las que se desarrolla el trabajo, no se evalúa el estrés en el trabajo o su perfil psicológico, es decir no cuenta con instrumentos para identificar o evaluar enfermedades mentales, las cuales están fuera de su alcance. </w:t>
      </w:r>
    </w:p>
    <w:p w14:paraId="3B90A4AC" w14:textId="77777777" w:rsidR="009C1631" w:rsidRPr="00DA3970" w:rsidRDefault="009C1631" w:rsidP="009818A0">
      <w:pPr>
        <w:spacing w:line="360" w:lineRule="auto"/>
        <w:jc w:val="both"/>
      </w:pPr>
    </w:p>
    <w:p w14:paraId="48C8453D" w14:textId="1717FACE" w:rsidR="005C1920" w:rsidRPr="00DA3970" w:rsidRDefault="009818A0" w:rsidP="005C1920">
      <w:pPr>
        <w:spacing w:line="360" w:lineRule="auto"/>
        <w:rPr>
          <w:b/>
          <w:color w:val="244061"/>
          <w:u w:val="single"/>
        </w:rPr>
      </w:pPr>
      <w:r w:rsidRPr="00DA3970">
        <w:rPr>
          <w:b/>
          <w:color w:val="244061"/>
          <w:u w:val="single"/>
        </w:rPr>
        <w:t>3</w:t>
      </w:r>
      <w:r w:rsidR="005C1920" w:rsidRPr="00DA3970">
        <w:rPr>
          <w:b/>
          <w:color w:val="244061"/>
          <w:u w:val="single"/>
        </w:rPr>
        <w:t>. Metodología</w:t>
      </w:r>
    </w:p>
    <w:p w14:paraId="1EA13806" w14:textId="2086FBA7" w:rsidR="00B56A15" w:rsidRDefault="00D27939" w:rsidP="00B56A15">
      <w:pPr>
        <w:spacing w:line="360" w:lineRule="auto"/>
        <w:jc w:val="both"/>
      </w:pPr>
      <w:r w:rsidRPr="00DA3970">
        <w:lastRenderedPageBreak/>
        <w:t xml:space="preserve">La investigación realizada </w:t>
      </w:r>
      <w:r w:rsidR="00870702" w:rsidRPr="00DA3970">
        <w:t xml:space="preserve">esta basada en </w:t>
      </w:r>
      <w:r w:rsidR="00B07E36" w:rsidRPr="00DA3970">
        <w:t>el paradigma</w:t>
      </w:r>
      <w:r w:rsidRPr="00DA3970">
        <w:t xml:space="preserve"> social interpretativo,</w:t>
      </w:r>
      <w:r w:rsidR="00B07E36">
        <w:t xml:space="preserve"> el objetivo de</w:t>
      </w:r>
      <w:r w:rsidR="00B56A15">
        <w:t>l</w:t>
      </w:r>
      <w:r w:rsidR="00B07E36">
        <w:t xml:space="preserve"> estudio es </w:t>
      </w:r>
      <w:r w:rsidR="00E37AF7">
        <w:t>analizar el</w:t>
      </w:r>
      <w:r w:rsidR="00B07E36">
        <w:t xml:space="preserve"> </w:t>
      </w:r>
      <w:r w:rsidR="009737A9">
        <w:t>diagnóstico</w:t>
      </w:r>
      <w:r w:rsidR="006034B2">
        <w:t xml:space="preserve">, a través de una prueba piloto, </w:t>
      </w:r>
      <w:proofErr w:type="gramStart"/>
      <w:r w:rsidR="006034B2">
        <w:t xml:space="preserve">previa  </w:t>
      </w:r>
      <w:r w:rsidR="00B56A15">
        <w:t>a</w:t>
      </w:r>
      <w:proofErr w:type="gramEnd"/>
      <w:r w:rsidR="00B56A15">
        <w:t xml:space="preserve"> la aplicación de  la Norma 035-STPS-2018  para generar estrategias de  aprendizaje organizacional </w:t>
      </w:r>
      <w:r w:rsidR="00870702" w:rsidRPr="00DA3970">
        <w:t>en una empresa ubicadas en San Juan del Río</w:t>
      </w:r>
      <w:r w:rsidR="00077AED" w:rsidRPr="00DA3970">
        <w:t xml:space="preserve"> dedicada a la </w:t>
      </w:r>
      <w:r w:rsidR="006034B2">
        <w:t xml:space="preserve">fabricación de vitrinas </w:t>
      </w:r>
      <w:r w:rsidR="006034B2" w:rsidRPr="00DA3970">
        <w:t xml:space="preserve"> de refrigera</w:t>
      </w:r>
      <w:r w:rsidR="006034B2">
        <w:t>ción</w:t>
      </w:r>
      <w:r w:rsidR="00077AED" w:rsidRPr="00DA3970">
        <w:t>.</w:t>
      </w:r>
      <w:r w:rsidR="00B07E36">
        <w:t xml:space="preserve"> </w:t>
      </w:r>
      <w:r w:rsidR="00B56A15">
        <w:t xml:space="preserve"> Se realizó </w:t>
      </w:r>
      <w:r w:rsidR="0056302C">
        <w:t xml:space="preserve">investigación en </w:t>
      </w:r>
      <w:r w:rsidR="00B56A15">
        <w:t xml:space="preserve">  fuentes </w:t>
      </w:r>
      <w:r w:rsidR="0056302C">
        <w:t xml:space="preserve">secundarias:  organismos internacionales como Organización Internacional del Trabajo, Banco </w:t>
      </w:r>
      <w:r w:rsidR="009737A9">
        <w:t>Mundial, postulados</w:t>
      </w:r>
      <w:r w:rsidR="00B56A15">
        <w:t xml:space="preserve"> de autores como Senge, Brenes, </w:t>
      </w:r>
      <w:r w:rsidR="0056302C">
        <w:t>García</w:t>
      </w:r>
      <w:r w:rsidR="00B56A15">
        <w:t xml:space="preserve">, Echeverria y Meza, </w:t>
      </w:r>
      <w:r w:rsidR="0056302C">
        <w:t xml:space="preserve">Leyes como </w:t>
      </w:r>
      <w:r w:rsidR="00B56A15">
        <w:t xml:space="preserve">la Ley </w:t>
      </w:r>
      <w:r w:rsidR="0056302C">
        <w:t xml:space="preserve">Federal </w:t>
      </w:r>
      <w:r w:rsidR="00B56A15">
        <w:t xml:space="preserve">del Trabajo. Se generó un instrumento donde se abordaron los siguientes temas: </w:t>
      </w:r>
    </w:p>
    <w:p w14:paraId="602D5CCA" w14:textId="4413292D" w:rsidR="00A00D5E" w:rsidRDefault="00A00D5E" w:rsidP="00B56A15">
      <w:pPr>
        <w:spacing w:line="360" w:lineRule="auto"/>
        <w:jc w:val="both"/>
      </w:pPr>
      <w:r>
        <w:t xml:space="preserve">ACONTECIMIENTOS TRAUMÁTICOS SEVEROS: accidentes (muerte o pérdida de un miembro o una lesión grave), asaltos, actos violentos que deriven en lesión es </w:t>
      </w:r>
      <w:r w:rsidR="0056302C">
        <w:t>graves,</w:t>
      </w:r>
      <w:r>
        <w:t xml:space="preserve"> secuestros, amenazas o cualquier otro que ponga en riesgo su vida o su salud, recuerdos o sueños persistentes sobre el acontecimiento, esfuerzos por evitar circunstancias parecidas (disminución de su interés por tareas cotidianas, alejamiento de los demás, visión de tener </w:t>
      </w:r>
      <w:r w:rsidR="009737A9">
        <w:t>un futuro</w:t>
      </w:r>
      <w:r>
        <w:t xml:space="preserve"> limitado, pensamientos de muerte). Afectación para dormir, irritable, en estado de alerta, sobresaltado o enojado por cualquier cosa.</w:t>
      </w:r>
    </w:p>
    <w:p w14:paraId="092E0855" w14:textId="7EDABE0B" w:rsidR="00B56A15" w:rsidRDefault="00B56A15" w:rsidP="00B56A15">
      <w:pPr>
        <w:spacing w:line="360" w:lineRule="auto"/>
        <w:jc w:val="both"/>
      </w:pPr>
      <w:r>
        <w:t xml:space="preserve">CONDICIONES AMBIENTALES: espacios donde se trabaja, esfuerzo físico, preocupaciones por sufrir un  accidente, percepción de que se aplican las normas de seguridad y salud, identificar actividades peligrosas, cantidad de trabajo, trabajar sin parar, ritmo acelerado, mucha concentración para realizar el trabajo, memorización de información, toma de decisiones difíciles y rápido, se atienden varios asuntos al mismo tiempo, responsable de cosas y actividades de mucho valor, se es responsables de resultados de toda el área de trabajo, dan ordenes contradictorias, hacer cosas innecesarias. La jornada de trabajo requiere más de </w:t>
      </w:r>
      <w:r w:rsidR="003709C1">
        <w:t>tres</w:t>
      </w:r>
      <w:r>
        <w:t xml:space="preserve"> veces a la semana trabajar horas extras, laborar en días de descanso, el actual trabajo perjudica las relaciones familiares por el exceso de tiempo dedicado al trabajo, se atienden asuntos de trabajo cuando se está encasa, los asuntos familiares </w:t>
      </w:r>
      <w:r w:rsidR="003709C1">
        <w:t>le</w:t>
      </w:r>
      <w:r>
        <w:t xml:space="preserve"> quitan  concentración de</w:t>
      </w:r>
      <w:r w:rsidR="003709C1">
        <w:t xml:space="preserve"> su </w:t>
      </w:r>
      <w:r>
        <w:t xml:space="preserve"> trabajo, desarrolla nuevas habilidades, se tienen aspiraciones a un mejor puesto,</w:t>
      </w:r>
      <w:r w:rsidR="003709C1">
        <w:t xml:space="preserve"> si puede </w:t>
      </w:r>
      <w:r>
        <w:t xml:space="preserve"> tomar pausas cuando las necesita el trabajador, decidir  cuanto trabajo se puede realizar, decidir a la velocidad que realiza sus actividades, cambiar el orden de las actividades, aspirar a un mejor puesto</w:t>
      </w:r>
      <w:r w:rsidR="003709C1">
        <w:t>, si l</w:t>
      </w:r>
      <w:r>
        <w:t>os cambios en el trabajo dificultan la labor, se le permite aportar ideas al trabajador</w:t>
      </w:r>
      <w:r w:rsidR="003709C1">
        <w:t xml:space="preserve"> o a</w:t>
      </w:r>
      <w:r>
        <w:t xml:space="preserve">sistir a  </w:t>
      </w:r>
      <w:r>
        <w:lastRenderedPageBreak/>
        <w:t xml:space="preserve">capacitación es permisible, </w:t>
      </w:r>
      <w:r w:rsidR="003709C1">
        <w:t xml:space="preserve">si </w:t>
      </w:r>
      <w:r>
        <w:t>considera que la capacitación es útil para hacer su trabajo, maneja información clara de sus funciones, le explican objetivos y resultados que debe tener en su trabajo claramente, le informan con quien  puede resolver problemas. La rotación de personal es continua, existe estabilidad laboral</w:t>
      </w:r>
      <w:r w:rsidR="0056302C">
        <w:t>.</w:t>
      </w:r>
      <w:r>
        <w:t xml:space="preserve"> </w:t>
      </w:r>
    </w:p>
    <w:p w14:paraId="60F38486" w14:textId="77F89C49" w:rsidR="00B56A15" w:rsidRDefault="00B56A15" w:rsidP="00B56A15">
      <w:pPr>
        <w:spacing w:line="360" w:lineRule="auto"/>
        <w:jc w:val="both"/>
      </w:pPr>
      <w:r>
        <w:t>RELACION JEFES-SUBALTERNOS-COMPAÑEROS</w:t>
      </w:r>
      <w:r w:rsidR="003709C1">
        <w:t xml:space="preserve">: </w:t>
      </w:r>
      <w:r>
        <w:t xml:space="preserve">El Jefe ayuda </w:t>
      </w:r>
      <w:r w:rsidR="0056302C">
        <w:t>a organizar</w:t>
      </w:r>
      <w:r>
        <w:t xml:space="preserve"> mejor el trabajo, toma en cuenta opiniones, puntos de vista, proporciona la información necesaria y a tiempo, ayuda, orienta para realizar mejor el trabajo, ayuda a solucionar problemas. La confianza que hay entre compañeros, apoyan a dar solución a los problemas de forma respetuosa, el trabajador se siente parte del grupo, se da la colaboración espontanea u obligatoria ante las dificultades. La información que recibe el </w:t>
      </w:r>
      <w:r w:rsidR="003709C1">
        <w:t>trabajador es</w:t>
      </w:r>
      <w:r>
        <w:t xml:space="preserve"> relacionada con lo que hace bien en su trabajo, la forma de evaluarlo le ayuda a mejorar su desempeño, le pagan a tiempo su salario o sueldo, considera que el sueldo es el que merece por el trabajo que realiza, existen </w:t>
      </w:r>
      <w:r w:rsidR="003709C1">
        <w:t>recompensas y</w:t>
      </w:r>
      <w:r>
        <w:t xml:space="preserve"> reconocimientos por obtener los resultados esperados, tiene posibilidad de crecimiento laboral, se siente orgulloso y comprometido de laborar en ese centro de trabajo.</w:t>
      </w:r>
    </w:p>
    <w:p w14:paraId="41676812" w14:textId="704FDB66" w:rsidR="00B56A15" w:rsidRDefault="00B56A15" w:rsidP="00B56A15">
      <w:pPr>
        <w:spacing w:line="360" w:lineRule="auto"/>
        <w:jc w:val="both"/>
      </w:pPr>
      <w:r>
        <w:t>VIOLENCIA LABORAL</w:t>
      </w:r>
      <w:r w:rsidR="003709C1">
        <w:t xml:space="preserve">: </w:t>
      </w:r>
      <w:r>
        <w:t xml:space="preserve">El trabajador puede expresarse libremente sin interrupciones, las críticas son </w:t>
      </w:r>
      <w:r w:rsidR="003709C1">
        <w:t>constantes</w:t>
      </w:r>
      <w:r>
        <w:t xml:space="preserve"> a su persona o a su trabajo, recibe burlas, calumnias, difamaciones, humillaciones o ridiculizaciones, se le ignora en la toma de decisiones, se le excluye de las reuniones de trabajo, se manipulan las situaciones de trabajo para que parezca un mal trabajador, se ignoran éxitos laborales, a otros trabajadores se les atribuyen éxitos que no lograron ellos,</w:t>
      </w:r>
      <w:r w:rsidR="006254A9">
        <w:t xml:space="preserve"> </w:t>
      </w:r>
      <w:r>
        <w:t xml:space="preserve">se le bloquean oportunidades de </w:t>
      </w:r>
      <w:r w:rsidR="003709C1">
        <w:t>acenso</w:t>
      </w:r>
      <w:r>
        <w:t xml:space="preserve"> mejora en el trabajo, le ha tocado presenciar actos de violencia. </w:t>
      </w:r>
    </w:p>
    <w:p w14:paraId="05C47E78" w14:textId="15087AE6" w:rsidR="00B56A15" w:rsidRPr="00DA3970" w:rsidRDefault="00B56A15" w:rsidP="00B56A15">
      <w:pPr>
        <w:spacing w:line="360" w:lineRule="auto"/>
        <w:jc w:val="both"/>
      </w:pPr>
      <w:r>
        <w:t xml:space="preserve">ATENCION A CLIENTES Y USUARIOS, </w:t>
      </w:r>
      <w:r w:rsidR="00310943">
        <w:t>JEFATURAS</w:t>
      </w:r>
      <w:r w:rsidR="003709C1">
        <w:t xml:space="preserve">: </w:t>
      </w:r>
      <w:r>
        <w:t xml:space="preserve">El trabajador tiene trato directo con clientes y usuarios, le toca atenderlos cuando llegan muy </w:t>
      </w:r>
      <w:r w:rsidR="003709C1">
        <w:t>enojados</w:t>
      </w:r>
      <w:r>
        <w:t>, apoya o ayuda a personas necesitadas o enfermas, debe mostrar sentimientos distintos a los suyos, atiende situaciones de violencia</w:t>
      </w:r>
      <w:r w:rsidR="003709C1">
        <w:t xml:space="preserve">. </w:t>
      </w:r>
      <w:r>
        <w:t xml:space="preserve"> Identificar si es jefe de otros trabajadores</w:t>
      </w:r>
      <w:r w:rsidR="003709C1">
        <w:t xml:space="preserve">, si </w:t>
      </w:r>
      <w:r>
        <w:t xml:space="preserve"> le </w:t>
      </w:r>
      <w:r w:rsidR="003709C1">
        <w:t>comunican</w:t>
      </w:r>
      <w:r>
        <w:t xml:space="preserve"> a tiempo asuntos de trabajo, enfrenta dificultades para lograr resultados, sus subalternos cooperan poco cuando se necesita, ignoran las sugerencias para mejorar su trabajo,  apoya a organizar mejor el trabajo, comunica a tiempo la información  relacionada con el trabajo, ayuda a solucionar los problemas del subalterno, confía en </w:t>
      </w:r>
      <w:r>
        <w:lastRenderedPageBreak/>
        <w:t>compañeros de su mismo nivel pero de otras áreas, confía en sus subalternos, es respetuoso con sus subalternos y sus subalternos con él, hace sentir a sus subalternos parte del grupo, se integran todos en trabajo en equipo, colaboran, ayudan cuando el jefe tiene dificultades, lo informan de los que hace bien, él y su equipo, la evaluación sobre su desempeño lo ayuda a mejorar</w:t>
      </w:r>
      <w:r w:rsidR="0056302C">
        <w:t xml:space="preserve">. </w:t>
      </w:r>
      <w:r w:rsidR="00284883">
        <w:t>El tema de acontecimientos traumáticos son 15 ítems con opciones de respuesta SI-NO. S</w:t>
      </w:r>
      <w:r w:rsidR="007B70C2">
        <w:t>25</w:t>
      </w:r>
      <w:r w:rsidR="00A00D5E">
        <w:t xml:space="preserve"> ítems con escala de Likert y 5 preguntas abiertas para identificar problemas en la organización con los recursos materiales, técnicos, humanos, financieros y tecnológicos</w:t>
      </w:r>
    </w:p>
    <w:p w14:paraId="6FB561C4" w14:textId="6A2886F3" w:rsidR="006034B2" w:rsidRDefault="00B07E36" w:rsidP="006034B2">
      <w:pPr>
        <w:spacing w:line="360" w:lineRule="auto"/>
        <w:jc w:val="both"/>
      </w:pPr>
      <w:r>
        <w:t xml:space="preserve"> </w:t>
      </w:r>
      <w:r w:rsidR="006034B2">
        <w:t>Es una investigación cualitativa, no experimental l</w:t>
      </w:r>
      <w:r w:rsidR="0056302C">
        <w:t xml:space="preserve">a muestra es a </w:t>
      </w:r>
      <w:r w:rsidR="006034B2">
        <w:t>conveniencia, se</w:t>
      </w:r>
      <w:r w:rsidR="0056302C">
        <w:t xml:space="preserve"> aplicó a 30 trabajadores como prueba piloto previa para adecuar el diseño del cuestionario final. </w:t>
      </w:r>
    </w:p>
    <w:p w14:paraId="3220D6D6" w14:textId="7659D7B6" w:rsidR="005C1920" w:rsidRPr="00DA3970" w:rsidRDefault="0056302C" w:rsidP="006034B2">
      <w:pPr>
        <w:spacing w:line="360" w:lineRule="auto"/>
        <w:jc w:val="both"/>
      </w:pPr>
      <w:r>
        <w:t xml:space="preserve">Trabajadores del área de producción </w:t>
      </w:r>
      <w:r w:rsidR="00284883">
        <w:t>11, personal</w:t>
      </w:r>
      <w:r>
        <w:t xml:space="preserve"> de ventas </w:t>
      </w:r>
      <w:r w:rsidR="007B70C2">
        <w:t>9</w:t>
      </w:r>
      <w:r>
        <w:t>, supervisores 3, planeación 1, contabilidad 3, laboratorios químicos 2, vigilancia 1</w:t>
      </w:r>
    </w:p>
    <w:p w14:paraId="3BBEE6B0" w14:textId="1767A2CF" w:rsidR="009737A9" w:rsidRDefault="00B60952" w:rsidP="005C1920">
      <w:pPr>
        <w:spacing w:line="360" w:lineRule="auto"/>
        <w:rPr>
          <w:b/>
          <w:color w:val="244061"/>
          <w:u w:val="single"/>
        </w:rPr>
      </w:pPr>
      <w:r w:rsidRPr="00DA3970">
        <w:rPr>
          <w:b/>
          <w:color w:val="244061"/>
          <w:u w:val="single"/>
        </w:rPr>
        <w:t>4</w:t>
      </w:r>
      <w:r w:rsidR="005C1920" w:rsidRPr="00DA3970">
        <w:rPr>
          <w:b/>
          <w:color w:val="244061"/>
          <w:u w:val="single"/>
        </w:rPr>
        <w:t>. Resultados</w:t>
      </w:r>
    </w:p>
    <w:p w14:paraId="40142591" w14:textId="77777777" w:rsidR="009737A9" w:rsidRDefault="009737A9" w:rsidP="006034B2">
      <w:pPr>
        <w:spacing w:line="360" w:lineRule="auto"/>
        <w:jc w:val="both"/>
      </w:pPr>
      <w:r>
        <w:t>La aplicación del cuestionario arroja los siguientes resultados:</w:t>
      </w:r>
    </w:p>
    <w:p w14:paraId="2D3ECD5C" w14:textId="416AFA61" w:rsidR="00284883" w:rsidRDefault="00284883" w:rsidP="006034B2">
      <w:pPr>
        <w:spacing w:line="360" w:lineRule="auto"/>
        <w:jc w:val="both"/>
      </w:pPr>
      <w:r>
        <w:t>El tema de acontecimientos traumáticos severos, el 9</w:t>
      </w:r>
      <w:r w:rsidR="003D4744">
        <w:t>0</w:t>
      </w:r>
      <w:r>
        <w:t xml:space="preserve">% de los trabajadores </w:t>
      </w:r>
      <w:r w:rsidR="003D4744">
        <w:t>no han</w:t>
      </w:r>
      <w:r>
        <w:t xml:space="preserve"> presenciado o sufrido alguna vez ningún acontecimiento traumático y el </w:t>
      </w:r>
      <w:r w:rsidR="003D4744">
        <w:t>10</w:t>
      </w:r>
      <w:r>
        <w:t>% si, pero fuera del trabajo</w:t>
      </w:r>
      <w:r w:rsidR="003D4744">
        <w:t xml:space="preserve">, </w:t>
      </w:r>
      <w:r w:rsidR="00584C34">
        <w:t xml:space="preserve">a 1 persona le cuesta trabajo expresar sus sentimientos y 2 tienen dificultad para dormir </w:t>
      </w:r>
      <w:r>
        <w:t xml:space="preserve"> </w:t>
      </w:r>
    </w:p>
    <w:p w14:paraId="76EAA4B5" w14:textId="55EC9928" w:rsidR="00310943" w:rsidRDefault="00310943" w:rsidP="006034B2">
      <w:pPr>
        <w:spacing w:line="360" w:lineRule="auto"/>
        <w:jc w:val="both"/>
      </w:pPr>
      <w:r>
        <w:t xml:space="preserve">Condiciones </w:t>
      </w:r>
      <w:r w:rsidR="003D4744">
        <w:t xml:space="preserve">ambientales:  </w:t>
      </w:r>
      <w:r w:rsidR="00584C34">
        <w:t>Espacios 21%,</w:t>
      </w:r>
      <w:r w:rsidR="003D4744">
        <w:t xml:space="preserve"> normas de seguridad 22</w:t>
      </w:r>
      <w:r w:rsidR="00584C34">
        <w:t>%, cantidad</w:t>
      </w:r>
      <w:r w:rsidR="003D4744">
        <w:t xml:space="preserve"> de trabajo 17</w:t>
      </w:r>
      <w:r w:rsidR="00584C34">
        <w:t>%, esfuerzo</w:t>
      </w:r>
      <w:r w:rsidR="003D4744">
        <w:t xml:space="preserve"> mental 2</w:t>
      </w:r>
      <w:r w:rsidR="00F47FEA">
        <w:t>3</w:t>
      </w:r>
      <w:r w:rsidR="00584C34">
        <w:t>%, responsabilidad</w:t>
      </w:r>
      <w:r w:rsidR="003D4744">
        <w:t xml:space="preserve"> </w:t>
      </w:r>
      <w:r w:rsidR="00F47FEA">
        <w:t>17%</w:t>
      </w:r>
    </w:p>
    <w:p w14:paraId="7C4E9ED8" w14:textId="4B7CC129" w:rsidR="00584C34" w:rsidRDefault="00310943" w:rsidP="006034B2">
      <w:pPr>
        <w:spacing w:line="360" w:lineRule="auto"/>
        <w:jc w:val="both"/>
      </w:pPr>
      <w:r>
        <w:t>R</w:t>
      </w:r>
      <w:r w:rsidR="00A00D5E">
        <w:t>elación jefes-subalternos y compañeros</w:t>
      </w:r>
      <w:r>
        <w:t xml:space="preserve">: </w:t>
      </w:r>
      <w:r w:rsidR="00A00D5E">
        <w:t xml:space="preserve"> el </w:t>
      </w:r>
      <w:r w:rsidR="007B70C2">
        <w:t>24</w:t>
      </w:r>
      <w:r w:rsidR="009737A9">
        <w:t>% a</w:t>
      </w:r>
      <w:r w:rsidR="007B70C2">
        <w:t xml:space="preserve"> favor de la buena comunicación, el 23</w:t>
      </w:r>
      <w:r w:rsidR="009737A9">
        <w:t>% a</w:t>
      </w:r>
      <w:r w:rsidR="007B70C2">
        <w:t xml:space="preserve"> favor de la cantidad y ritmo de trabajo </w:t>
      </w:r>
      <w:r>
        <w:t xml:space="preserve">adecuado </w:t>
      </w:r>
      <w:r w:rsidR="007B70C2">
        <w:t xml:space="preserve">el 22% </w:t>
      </w:r>
      <w:r>
        <w:t xml:space="preserve">consideran buena </w:t>
      </w:r>
      <w:r w:rsidR="009737A9">
        <w:t>su remuneración</w:t>
      </w:r>
      <w:r w:rsidR="008E0F67">
        <w:t xml:space="preserve">, 17% </w:t>
      </w:r>
      <w:r w:rsidR="00584C34">
        <w:t xml:space="preserve">ideas y aportaciones se consideran por parte de los </w:t>
      </w:r>
      <w:r w:rsidR="009737A9">
        <w:t>jefes el</w:t>
      </w:r>
      <w:r w:rsidR="008E0F67">
        <w:t xml:space="preserve"> 14% </w:t>
      </w:r>
      <w:r w:rsidR="00584C34">
        <w:t>consideran que coopera cuando se necesita</w:t>
      </w:r>
    </w:p>
    <w:p w14:paraId="75C8922D" w14:textId="0C0B1944" w:rsidR="005C1920" w:rsidRDefault="00310943" w:rsidP="006034B2">
      <w:pPr>
        <w:spacing w:line="360" w:lineRule="auto"/>
        <w:jc w:val="both"/>
      </w:pPr>
      <w:r>
        <w:t>Violencia laboral</w:t>
      </w:r>
      <w:r w:rsidR="00584C34">
        <w:t xml:space="preserve">:  expresión libre sin interrupción </w:t>
      </w:r>
      <w:r w:rsidR="00F73D48">
        <w:t>15</w:t>
      </w:r>
      <w:r w:rsidR="00584C34">
        <w:t>%</w:t>
      </w:r>
      <w:r w:rsidR="006254A9">
        <w:t xml:space="preserve">, criticas burlas difamaciones 20%, </w:t>
      </w:r>
      <w:r w:rsidR="00F676AF">
        <w:t>ignorar éxitos</w:t>
      </w:r>
      <w:r w:rsidR="006254A9">
        <w:t xml:space="preserve"> laborales </w:t>
      </w:r>
      <w:r w:rsidR="00F73D48">
        <w:t>47</w:t>
      </w:r>
      <w:r w:rsidR="006254A9">
        <w:t>%, negación a ascensos 1% presenciar actos de violencia 3%</w:t>
      </w:r>
      <w:r w:rsidR="009737A9">
        <w:t>.</w:t>
      </w:r>
    </w:p>
    <w:p w14:paraId="1DE0A504" w14:textId="73B03CB9" w:rsidR="00310943" w:rsidRDefault="00310943" w:rsidP="006034B2">
      <w:pPr>
        <w:spacing w:line="360" w:lineRule="auto"/>
        <w:jc w:val="both"/>
      </w:pPr>
      <w:r>
        <w:t>Relaciones con clientes-usuarios-jefatura</w:t>
      </w:r>
      <w:r w:rsidR="006254A9">
        <w:t xml:space="preserve"> trato con clientes </w:t>
      </w:r>
      <w:r w:rsidR="00F47FEA">
        <w:t>25</w:t>
      </w:r>
      <w:r w:rsidR="006254A9">
        <w:t xml:space="preserve">%, cooperan los subalternos 27%, comunican a </w:t>
      </w:r>
      <w:r w:rsidR="009737A9">
        <w:t>tiempo la</w:t>
      </w:r>
      <w:r w:rsidR="006254A9">
        <w:t xml:space="preserve"> información </w:t>
      </w:r>
      <w:r w:rsidR="00F47FEA">
        <w:t>18</w:t>
      </w:r>
      <w:r w:rsidR="006254A9">
        <w:t>%</w:t>
      </w:r>
      <w:r w:rsidR="00F47FEA">
        <w:t xml:space="preserve"> ayudan a solucionar problemas 20%, confían en compañeros 10%</w:t>
      </w:r>
    </w:p>
    <w:p w14:paraId="14920218" w14:textId="60308C46" w:rsidR="003709C1" w:rsidRDefault="009737A9" w:rsidP="006034B2">
      <w:pPr>
        <w:spacing w:line="360" w:lineRule="auto"/>
        <w:jc w:val="both"/>
      </w:pPr>
      <w:r>
        <w:lastRenderedPageBreak/>
        <w:t>Las preguntas abiertas, muestran en opinión de los empleados, l</w:t>
      </w:r>
      <w:r w:rsidR="006D5A2A">
        <w:t>os problemas</w:t>
      </w:r>
      <w:r w:rsidR="00F47FEA">
        <w:t xml:space="preserve"> </w:t>
      </w:r>
      <w:r w:rsidR="006D5A2A">
        <w:t>técnicos detectados</w:t>
      </w:r>
      <w:r w:rsidR="00F47FEA">
        <w:t xml:space="preserve"> es la falta de </w:t>
      </w:r>
      <w:r w:rsidR="006D5A2A">
        <w:t>manuales,</w:t>
      </w:r>
      <w:r w:rsidR="00F47FEA">
        <w:t xml:space="preserve"> los problemas con </w:t>
      </w:r>
      <w:r w:rsidR="006D5A2A">
        <w:t>las herramientas</w:t>
      </w:r>
      <w:r w:rsidR="00F47FEA">
        <w:t xml:space="preserve">, son adecuadas pero obsoletas, no actualizadas </w:t>
      </w:r>
      <w:r w:rsidR="00EB3DCE">
        <w:t>y dañadas</w:t>
      </w:r>
      <w:r w:rsidR="00F47FEA">
        <w:t>. Los problemas con el personal se quejan de un trato desigual</w:t>
      </w:r>
      <w:r w:rsidR="00C73D26">
        <w:t>, falt</w:t>
      </w:r>
      <w:r w:rsidR="00EB3DCE">
        <w:t>a de personal</w:t>
      </w:r>
      <w:r w:rsidR="00C73D26">
        <w:t xml:space="preserve">, no hay retroalimentación moral a los trabajadores, horas extras mal pagadas, sueldos bajos, falta amabilidad. Los problemas relacionados con materias primas son </w:t>
      </w:r>
      <w:r w:rsidR="00EB3DCE">
        <w:t>insuficientes</w:t>
      </w:r>
      <w:r w:rsidR="00C73D26">
        <w:t>, con poca duración, no se compran los materiales que producción necesita, retrasos, a veces no dan lo suficiente y falta producto nuevo. Problemas con limpieza de salas y baños, descuadre de cuentas, falta de liquidez, proveedores muy exigentes, no cuadran estados de cuenta entre clientes y proveedores, entregas a cliente casi un día posterior a lo acordado, la comunicación con la mayoría de proveedores y clientes se dificulta porque hablan lenguas diferentes al español, mala conducta de clientes al registrar entrada y salida, chismes entre compañeros, poca relación entre el personal</w:t>
      </w:r>
      <w:r w:rsidR="006D5A2A">
        <w:t xml:space="preserve">. </w:t>
      </w:r>
    </w:p>
    <w:p w14:paraId="24E59EE7" w14:textId="6474AA81" w:rsidR="00C73D26" w:rsidRPr="00DA3970" w:rsidRDefault="00C73D26" w:rsidP="005C1920">
      <w:pPr>
        <w:spacing w:line="360" w:lineRule="auto"/>
        <w:rPr>
          <w:i/>
          <w:u w:val="single"/>
        </w:rPr>
      </w:pPr>
    </w:p>
    <w:p w14:paraId="2A9CCEFF" w14:textId="37D437E9" w:rsidR="005C1920" w:rsidRDefault="00B60952" w:rsidP="005C1920">
      <w:pPr>
        <w:spacing w:line="360" w:lineRule="auto"/>
        <w:rPr>
          <w:b/>
          <w:color w:val="244061"/>
          <w:u w:val="single"/>
        </w:rPr>
      </w:pPr>
      <w:r w:rsidRPr="00DA3970">
        <w:rPr>
          <w:b/>
          <w:color w:val="244061"/>
          <w:u w:val="single"/>
        </w:rPr>
        <w:t>5</w:t>
      </w:r>
      <w:r w:rsidR="005C1920" w:rsidRPr="00DA3970">
        <w:rPr>
          <w:b/>
          <w:color w:val="244061"/>
          <w:u w:val="single"/>
        </w:rPr>
        <w:t>. Conclusiones</w:t>
      </w:r>
      <w:r w:rsidRPr="00DA3970">
        <w:rPr>
          <w:b/>
          <w:color w:val="244061"/>
          <w:u w:val="single"/>
        </w:rPr>
        <w:t xml:space="preserve"> o Discusión</w:t>
      </w:r>
    </w:p>
    <w:p w14:paraId="6371CA32" w14:textId="1891893D" w:rsidR="00EB3DCE" w:rsidRPr="00DA3970" w:rsidRDefault="00EB3DCE" w:rsidP="005C1920">
      <w:pPr>
        <w:spacing w:line="360" w:lineRule="auto"/>
        <w:rPr>
          <w:b/>
          <w:color w:val="244061"/>
          <w:u w:val="single"/>
        </w:rPr>
      </w:pPr>
    </w:p>
    <w:p w14:paraId="19EDB693" w14:textId="0C2D9AF5" w:rsidR="00EB3DCE" w:rsidRDefault="00EB3DCE" w:rsidP="005C1920">
      <w:pPr>
        <w:spacing w:line="360" w:lineRule="auto"/>
        <w:jc w:val="both"/>
      </w:pPr>
      <w:r w:rsidRPr="00EB3DCE">
        <w:t xml:space="preserve">La dinámica </w:t>
      </w:r>
      <w:r>
        <w:t>organizacional  es compleja derivado del acelerado crecimient</w:t>
      </w:r>
      <w:r w:rsidR="00AC53B3">
        <w:t xml:space="preserve">o y de los retos en época de crisis sanitaria.  Aun así, el presente diagnostico muestra que la </w:t>
      </w:r>
      <w:r>
        <w:t xml:space="preserve"> empresa tiene la estructura administrativa que orienta al </w:t>
      </w:r>
      <w:r w:rsidRPr="00DA3970">
        <w:t xml:space="preserve"> trabajo </w:t>
      </w:r>
      <w:r>
        <w:t xml:space="preserve"> decente señalado por la OIT  que </w:t>
      </w:r>
      <w:r w:rsidRPr="00DA3970">
        <w:t xml:space="preserve"> dignifica y permite el desarrollo de las propias capacidades,</w:t>
      </w:r>
      <w:r>
        <w:t xml:space="preserve"> </w:t>
      </w:r>
      <w:r w:rsidR="00F676AF">
        <w:t xml:space="preserve">como lo muestran los resultado, el personal percibe </w:t>
      </w:r>
      <w:r>
        <w:t>la exigencia  del esfuerzo mental  en las condiciones de trabajo</w:t>
      </w:r>
      <w:r w:rsidR="00F676AF">
        <w:t xml:space="preserve">, pero también considera que son condiciones seguras, con </w:t>
      </w:r>
      <w:r w:rsidRPr="00DA3970">
        <w:t xml:space="preserve"> respeto a los principios y derechos laborales, </w:t>
      </w:r>
      <w:r w:rsidR="00AC53B3">
        <w:t xml:space="preserve">con </w:t>
      </w:r>
      <w:r w:rsidR="00F676AF">
        <w:t>buena  remuneración, sin embargo la negación a asensos, ambientes donde no se ha erradicado la violencia</w:t>
      </w:r>
      <w:r w:rsidR="00AC53B3">
        <w:t>,  ni</w:t>
      </w:r>
      <w:r w:rsidR="00F676AF">
        <w:t xml:space="preserve"> la falta de cooperación y confianza son señales de alar</w:t>
      </w:r>
      <w:r w:rsidR="005635DB">
        <w:t>ma</w:t>
      </w:r>
      <w:r w:rsidR="00F676AF">
        <w:t xml:space="preserve"> </w:t>
      </w:r>
      <w:r w:rsidRPr="00DA3970">
        <w:t>.</w:t>
      </w:r>
    </w:p>
    <w:p w14:paraId="5CBBF1C7" w14:textId="4A4A06E9" w:rsidR="00F73D48" w:rsidRPr="00EB3DCE" w:rsidRDefault="005635DB" w:rsidP="005C1920">
      <w:pPr>
        <w:spacing w:line="360" w:lineRule="auto"/>
        <w:jc w:val="both"/>
      </w:pPr>
      <w:r>
        <w:t xml:space="preserve">La investigación muestra, como </w:t>
      </w:r>
      <w:r w:rsidR="00AC53B3">
        <w:t>a través</w:t>
      </w:r>
      <w:r>
        <w:t xml:space="preserve"> de preguntas abiertas los empleados dan respuestas más claras sobre las deficiencias porque ellos son los expertos en sus áreas, según Senge aprovechar al máximo la experiencia aprendida es el primer paso para el aprendizaje organizacional, sin embargo los resultados muestran que  el </w:t>
      </w:r>
      <w:r w:rsidR="005600FB">
        <w:t>segundo</w:t>
      </w:r>
      <w:r>
        <w:t xml:space="preserve"> paso para convertir una empresa inteligente es lo señalado por García,  Echeverry y Meza  </w:t>
      </w:r>
      <w:r w:rsidR="005600FB">
        <w:t>quienes explican</w:t>
      </w:r>
      <w:r>
        <w:t xml:space="preserve"> que la experiencia que queda en la mente de los participantes y la </w:t>
      </w:r>
      <w:r>
        <w:lastRenderedPageBreak/>
        <w:t>experiencia que es documentada</w:t>
      </w:r>
      <w:r w:rsidR="005600FB">
        <w:t xml:space="preserve">, no se logra por la </w:t>
      </w:r>
      <w:r>
        <w:t xml:space="preserve"> falta de manuales</w:t>
      </w:r>
      <w:r w:rsidR="00F45FC4">
        <w:t xml:space="preserve"> de procedimientos y tiempos</w:t>
      </w:r>
      <w:r w:rsidR="005600FB">
        <w:t>, esta puede ser la causa de problemas con el mantenimiento y uso de herramienta, falta de pagos y mala comunicación con proveedores</w:t>
      </w:r>
      <w:r w:rsidR="00F45FC4">
        <w:t xml:space="preserve"> y clientes</w:t>
      </w:r>
      <w:r w:rsidR="005600FB">
        <w:t xml:space="preserve">. </w:t>
      </w:r>
      <w:r w:rsidR="009737A9">
        <w:t>Se hace</w:t>
      </w:r>
      <w:r>
        <w:t xml:space="preserve"> evidente que los trabajadores no están de acuerdo con la cantidad de trabajo, con la responsabilidad y </w:t>
      </w:r>
      <w:r w:rsidR="00F73D48">
        <w:t>por lo tanto la cooperación no es suficiente. Se cuarta la intención de mejora</w:t>
      </w:r>
      <w:r w:rsidR="00912CE3">
        <w:t xml:space="preserve">r, como </w:t>
      </w:r>
      <w:r w:rsidR="00F73D48">
        <w:t xml:space="preserve"> lo señala Forrester</w:t>
      </w:r>
      <w:r w:rsidR="00F73D48" w:rsidRPr="00DA3970">
        <w:t xml:space="preserve"> </w:t>
      </w:r>
      <w:r w:rsidR="00F73D48">
        <w:t xml:space="preserve">que </w:t>
      </w:r>
      <w:r w:rsidR="00F73D48" w:rsidRPr="00DA3970">
        <w:t xml:space="preserve">el aprendizaje organizacional </w:t>
      </w:r>
      <w:r w:rsidR="00F73D48">
        <w:t xml:space="preserve">debería ser orgánico debido al </w:t>
      </w:r>
      <w:r w:rsidR="00F73D48" w:rsidRPr="00DA3970">
        <w:t>reconocimiento explícito</w:t>
      </w:r>
      <w:r w:rsidR="00F73D48">
        <w:t xml:space="preserve">, sin embargo en un ambiente donde el trabajador </w:t>
      </w:r>
      <w:r w:rsidR="005600FB">
        <w:t xml:space="preserve">señala que no se da </w:t>
      </w:r>
      <w:r w:rsidR="00F73D48">
        <w:t xml:space="preserve"> la libre expresión sin interrupciones</w:t>
      </w:r>
      <w:r w:rsidR="005600FB">
        <w:t xml:space="preserve">, </w:t>
      </w:r>
      <w:r w:rsidR="00F73D48">
        <w:t xml:space="preserve"> se ignoran los éxitos laborales</w:t>
      </w:r>
      <w:r w:rsidR="00912CE3">
        <w:t xml:space="preserve">, </w:t>
      </w:r>
      <w:r w:rsidR="005600FB">
        <w:t xml:space="preserve"> y </w:t>
      </w:r>
      <w:r w:rsidR="00912CE3">
        <w:t xml:space="preserve"> </w:t>
      </w:r>
      <w:r w:rsidR="005600FB">
        <w:t xml:space="preserve">es una constante  las </w:t>
      </w:r>
      <w:r w:rsidR="00912CE3">
        <w:t xml:space="preserve"> quejas de un trabajo desigual </w:t>
      </w:r>
      <w:r w:rsidR="005600FB">
        <w:t xml:space="preserve">sin </w:t>
      </w:r>
      <w:r w:rsidR="00912CE3">
        <w:t xml:space="preserve"> retroalimentación moral a</w:t>
      </w:r>
      <w:r w:rsidR="005600FB">
        <w:t xml:space="preserve">l </w:t>
      </w:r>
      <w:r w:rsidR="00912CE3">
        <w:t xml:space="preserve"> trabajador, son barreras que terminan promoviendo el </w:t>
      </w:r>
      <w:r w:rsidR="00F73D48">
        <w:t xml:space="preserve"> bajo </w:t>
      </w:r>
      <w:r w:rsidR="00F73D48" w:rsidRPr="00DA3970">
        <w:t>aprendizaje,</w:t>
      </w:r>
      <w:r w:rsidR="00912CE3">
        <w:t xml:space="preserve"> </w:t>
      </w:r>
      <w:r w:rsidR="00F73D48" w:rsidRPr="00DA3970">
        <w:t>esos modelos mentales</w:t>
      </w:r>
      <w:r w:rsidR="00912CE3">
        <w:t xml:space="preserve"> donde se pierde la amabilidad  y no se sabe escuchar al otro, </w:t>
      </w:r>
      <w:r w:rsidR="005600FB">
        <w:t xml:space="preserve">el trabajador </w:t>
      </w:r>
      <w:r w:rsidR="00912CE3">
        <w:t xml:space="preserve">acaba perdiéndose la </w:t>
      </w:r>
      <w:r w:rsidR="00F73D48" w:rsidRPr="00DA3970">
        <w:t xml:space="preserve"> capacidad de juici</w:t>
      </w:r>
      <w:r w:rsidR="00912CE3">
        <w:t xml:space="preserve">o y </w:t>
      </w:r>
      <w:r w:rsidR="00AC53B3">
        <w:t>a veces</w:t>
      </w:r>
      <w:r w:rsidR="00912CE3">
        <w:t xml:space="preserve"> no es que falta personal, es que el que se tiene no propone, no informa y se fractura todo el sistema, en piezas tan pequeñas que </w:t>
      </w:r>
      <w:r w:rsidR="00AC53B3">
        <w:t>domina el individualismo</w:t>
      </w:r>
      <w:r w:rsidR="005600FB">
        <w:t xml:space="preserve"> y </w:t>
      </w:r>
      <w:r w:rsidR="00AC53B3">
        <w:t xml:space="preserve"> la competencia interna</w:t>
      </w:r>
      <w:r w:rsidR="005600FB">
        <w:t xml:space="preserve">, </w:t>
      </w:r>
      <w:r w:rsidR="00AC53B3">
        <w:t xml:space="preserve"> se pierde de vista la cooperación que fortalece </w:t>
      </w:r>
      <w:r w:rsidR="005600FB">
        <w:t xml:space="preserve">a la </w:t>
      </w:r>
      <w:r w:rsidR="00AC53B3">
        <w:t>organizacional</w:t>
      </w:r>
      <w:r w:rsidR="005600FB">
        <w:t xml:space="preserve"> para ser líder y </w:t>
      </w:r>
      <w:r w:rsidR="00AC53B3">
        <w:t xml:space="preserve">competitiva , una empresa proactiva, la llamada organización inteligente. </w:t>
      </w:r>
    </w:p>
    <w:p w14:paraId="78DB8F0C" w14:textId="77777777" w:rsidR="005C1920" w:rsidRPr="00DA3970" w:rsidRDefault="005C1920" w:rsidP="005C1920">
      <w:pPr>
        <w:spacing w:line="360" w:lineRule="auto"/>
        <w:jc w:val="both"/>
        <w:rPr>
          <w:i/>
          <w:u w:val="single"/>
        </w:rPr>
      </w:pPr>
    </w:p>
    <w:p w14:paraId="1A0BA9AF" w14:textId="1377DA0B" w:rsidR="005C1920" w:rsidRPr="00DA3970" w:rsidRDefault="005C1920" w:rsidP="008A44BA">
      <w:pPr>
        <w:spacing w:line="360" w:lineRule="auto"/>
        <w:rPr>
          <w:b/>
          <w:color w:val="244061"/>
          <w:u w:val="single"/>
        </w:rPr>
      </w:pPr>
      <w:r w:rsidRPr="00DA3970">
        <w:rPr>
          <w:b/>
          <w:color w:val="244061"/>
          <w:u w:val="single"/>
        </w:rPr>
        <w:t xml:space="preserve">Referencias </w:t>
      </w:r>
    </w:p>
    <w:p w14:paraId="61D76BA9" w14:textId="5F272304" w:rsidR="00B41C0C" w:rsidRDefault="00B41C0C" w:rsidP="00B41C0C">
      <w:pPr>
        <w:spacing w:line="360" w:lineRule="auto"/>
      </w:pPr>
      <w:r w:rsidRPr="00B41C0C">
        <w:t xml:space="preserve">Banco Mundial (octubre 07,2020) </w:t>
      </w:r>
      <w:r w:rsidRPr="00B41C0C">
        <w:rPr>
          <w:i/>
          <w:iCs/>
        </w:rPr>
        <w:t>Debido a que la pandemia de covid-19, el número de personas que viven en la pobreza extrema habrá aumentado en 150 millones para 2021</w:t>
      </w:r>
      <w:r w:rsidRPr="00B41C0C">
        <w:t>. Comunicado de prensa No. 2021/024/DEC-GPV 1</w:t>
      </w:r>
    </w:p>
    <w:p w14:paraId="7B7727BE" w14:textId="77777777" w:rsidR="00B41C0C" w:rsidRPr="00B41C0C" w:rsidRDefault="00B41C0C" w:rsidP="00B41C0C">
      <w:pPr>
        <w:spacing w:line="360" w:lineRule="auto"/>
        <w:rPr>
          <w:lang w:val="es-MX"/>
        </w:rPr>
      </w:pPr>
    </w:p>
    <w:p w14:paraId="204A1E72" w14:textId="253C9551" w:rsidR="00B41C0C" w:rsidRDefault="00B41C0C" w:rsidP="00B41C0C">
      <w:pPr>
        <w:spacing w:line="360" w:lineRule="auto"/>
        <w:rPr>
          <w:lang w:val="en-US"/>
        </w:rPr>
      </w:pPr>
      <w:r w:rsidRPr="00B41C0C">
        <w:rPr>
          <w:lang w:val="es-MX"/>
        </w:rPr>
        <w:t xml:space="preserve">BM (2020) POBLACION TOTAL </w:t>
      </w:r>
      <w:hyperlink r:id="rId8" w:history="1">
        <w:r w:rsidRPr="00B41C0C">
          <w:rPr>
            <w:rStyle w:val="Hipervnculo"/>
            <w:u w:val="none"/>
            <w:lang w:val="es-MX"/>
          </w:rPr>
          <w:t>https://datos.bancomundial.org/indicator/SP.POP.TOTL</w:t>
        </w:r>
      </w:hyperlink>
    </w:p>
    <w:p w14:paraId="2039107B" w14:textId="77777777" w:rsidR="00B41C0C" w:rsidRPr="00B41C0C" w:rsidRDefault="00B41C0C" w:rsidP="00B41C0C">
      <w:pPr>
        <w:spacing w:line="360" w:lineRule="auto"/>
        <w:rPr>
          <w:lang w:val="es-MX"/>
        </w:rPr>
      </w:pPr>
    </w:p>
    <w:p w14:paraId="567EAC0B" w14:textId="77777777" w:rsidR="00B41C0C" w:rsidRPr="00B41C0C" w:rsidRDefault="00B41C0C" w:rsidP="00B41C0C">
      <w:pPr>
        <w:spacing w:line="360" w:lineRule="auto"/>
        <w:rPr>
          <w:lang w:val="es-MX"/>
        </w:rPr>
      </w:pPr>
      <w:r w:rsidRPr="00B41C0C">
        <w:t>Brenes (2003) Dirección Estratégica para organizaciones inteligentes, EUNED p 63-70</w:t>
      </w:r>
    </w:p>
    <w:p w14:paraId="549AF76A" w14:textId="77777777" w:rsidR="00B41C0C" w:rsidRPr="00B41C0C" w:rsidRDefault="00B41C0C" w:rsidP="00B41C0C">
      <w:pPr>
        <w:spacing w:line="360" w:lineRule="auto"/>
        <w:rPr>
          <w:lang w:val="es-MX"/>
        </w:rPr>
      </w:pPr>
      <w:r w:rsidRPr="00B41C0C">
        <w:rPr>
          <w:lang w:val="es-MX"/>
        </w:rPr>
        <w:t xml:space="preserve">DOF (octubre 23, 2018) </w:t>
      </w:r>
      <w:r w:rsidRPr="00B41C0C">
        <w:rPr>
          <w:i/>
          <w:lang w:val="es-MX"/>
        </w:rPr>
        <w:t>factores de riesgo psicosociales en el trabajo, identificación, análisis y prevención</w:t>
      </w:r>
      <w:r w:rsidRPr="00B41C0C">
        <w:rPr>
          <w:lang w:val="es-MX"/>
        </w:rPr>
        <w:t xml:space="preserve"> https://www.dof.gob.mx/nota_detalle.php?codigo=5541828&amp;fecha=23/10/2018</w:t>
      </w:r>
    </w:p>
    <w:p w14:paraId="58127A0B" w14:textId="77777777" w:rsidR="00B41C0C" w:rsidRPr="00B41C0C" w:rsidRDefault="00B41C0C" w:rsidP="00B41C0C">
      <w:pPr>
        <w:spacing w:line="360" w:lineRule="auto"/>
        <w:rPr>
          <w:lang w:val="es-MX"/>
        </w:rPr>
      </w:pPr>
      <w:r w:rsidRPr="00B41C0C">
        <w:lastRenderedPageBreak/>
        <w:t xml:space="preserve">El </w:t>
      </w:r>
      <w:r w:rsidRPr="00B41C0C">
        <w:rPr>
          <w:lang w:val="es-MX"/>
        </w:rPr>
        <w:t xml:space="preserve">Financiero (agosto 30, 2021) </w:t>
      </w:r>
      <w:r w:rsidRPr="00B41C0C">
        <w:rPr>
          <w:i/>
          <w:lang w:val="es-MX"/>
        </w:rPr>
        <w:t>La reforma sobre outsourcing 7 puntos para entenderla</w:t>
      </w:r>
      <w:r w:rsidRPr="00B41C0C">
        <w:rPr>
          <w:lang w:val="es-MX"/>
        </w:rPr>
        <w:t xml:space="preserve"> </w:t>
      </w:r>
      <w:hyperlink r:id="rId9" w:history="1">
        <w:r w:rsidRPr="00B41C0C">
          <w:rPr>
            <w:rStyle w:val="Hipervnculo"/>
            <w:u w:val="none"/>
            <w:lang w:val="es-MX"/>
          </w:rPr>
          <w:t>https://www.elfinanciero.com.mx/economia/2021/08/30/reforma-sobre-outsourcing-7-puntos-para-entenderla/</w:t>
        </w:r>
      </w:hyperlink>
    </w:p>
    <w:p w14:paraId="57E0DE59" w14:textId="77777777" w:rsidR="00B41C0C" w:rsidRPr="00B41C0C" w:rsidRDefault="00B41C0C" w:rsidP="00B41C0C">
      <w:pPr>
        <w:spacing w:line="360" w:lineRule="auto"/>
        <w:rPr>
          <w:u w:val="single"/>
          <w:lang w:val="es-MX"/>
        </w:rPr>
      </w:pPr>
      <w:r w:rsidRPr="00B41C0C">
        <w:rPr>
          <w:u w:val="single"/>
        </w:rPr>
        <w:t> </w:t>
      </w:r>
    </w:p>
    <w:p w14:paraId="68BEDAD0" w14:textId="712ED32C" w:rsidR="00B41C0C" w:rsidRDefault="00B41C0C" w:rsidP="00B41C0C">
      <w:pPr>
        <w:spacing w:line="360" w:lineRule="auto"/>
        <w:rPr>
          <w:lang w:val="en-US"/>
        </w:rPr>
      </w:pPr>
      <w:r w:rsidRPr="00B41C0C">
        <w:rPr>
          <w:lang w:val="es-MX"/>
        </w:rPr>
        <w:t>ENOEN(JULIO 2021</w:t>
      </w:r>
      <w:r w:rsidRPr="00B41C0C">
        <w:rPr>
          <w:i/>
          <w:lang w:val="es-MX"/>
        </w:rPr>
        <w:t>) Cifras Julio 2021</w:t>
      </w:r>
      <w:r w:rsidRPr="00B41C0C">
        <w:rPr>
          <w:lang w:val="es-MX"/>
        </w:rPr>
        <w:t xml:space="preserve"> </w:t>
      </w:r>
      <w:hyperlink r:id="rId10" w:history="1">
        <w:r w:rsidRPr="00B41C0C">
          <w:rPr>
            <w:rStyle w:val="Hipervnculo"/>
            <w:u w:val="none"/>
            <w:lang w:val="es-MX"/>
          </w:rPr>
          <w:t>https://www.inegi.org.mx/app/saladeprensa/noticia.html?id=</w:t>
        </w:r>
      </w:hyperlink>
      <w:hyperlink r:id="rId11" w:history="1">
        <w:r w:rsidRPr="00B41C0C">
          <w:rPr>
            <w:rStyle w:val="Hipervnculo"/>
            <w:u w:val="none"/>
            <w:lang w:val="es-MX"/>
          </w:rPr>
          <w:t>6762</w:t>
        </w:r>
      </w:hyperlink>
    </w:p>
    <w:p w14:paraId="2C68209E" w14:textId="77777777" w:rsidR="00B41C0C" w:rsidRPr="00B41C0C" w:rsidRDefault="00B41C0C" w:rsidP="00B41C0C">
      <w:pPr>
        <w:spacing w:line="360" w:lineRule="auto"/>
        <w:rPr>
          <w:lang w:val="es-MX"/>
        </w:rPr>
      </w:pPr>
    </w:p>
    <w:p w14:paraId="7CDD5FA2" w14:textId="43D1469D" w:rsidR="00B41C0C" w:rsidRDefault="00B41C0C" w:rsidP="00B41C0C">
      <w:pPr>
        <w:spacing w:line="360" w:lineRule="auto"/>
        <w:rPr>
          <w:lang w:val="en-US"/>
        </w:rPr>
      </w:pPr>
      <w:proofErr w:type="spellStart"/>
      <w:proofErr w:type="gramStart"/>
      <w:r w:rsidRPr="00B41C0C">
        <w:rPr>
          <w:lang w:val="en-US"/>
        </w:rPr>
        <w:t>Forrester,J</w:t>
      </w:r>
      <w:proofErr w:type="spellEnd"/>
      <w:r w:rsidRPr="00B41C0C">
        <w:rPr>
          <w:lang w:val="en-US"/>
        </w:rPr>
        <w:t>.</w:t>
      </w:r>
      <w:proofErr w:type="gramEnd"/>
      <w:r w:rsidRPr="00B41C0C">
        <w:rPr>
          <w:lang w:val="en-US"/>
        </w:rPr>
        <w:t xml:space="preserve"> W.(1961)</w:t>
      </w:r>
      <w:r w:rsidRPr="00B41C0C">
        <w:rPr>
          <w:i/>
          <w:lang w:val="en-US"/>
        </w:rPr>
        <w:t xml:space="preserve">Industrial Dynamics. </w:t>
      </w:r>
      <w:r w:rsidRPr="00B41C0C">
        <w:rPr>
          <w:lang w:val="en-US"/>
        </w:rPr>
        <w:t xml:space="preserve">The MITT PRESS; Institute of Technology, Cambridge </w:t>
      </w:r>
      <w:proofErr w:type="spellStart"/>
      <w:r w:rsidRPr="00B41C0C">
        <w:rPr>
          <w:lang w:val="en-US"/>
        </w:rPr>
        <w:t>Massachusett</w:t>
      </w:r>
      <w:proofErr w:type="spellEnd"/>
      <w:r w:rsidRPr="00B41C0C">
        <w:rPr>
          <w:lang w:val="en-US"/>
        </w:rPr>
        <w:t>.</w:t>
      </w:r>
    </w:p>
    <w:p w14:paraId="4E8EC9DA" w14:textId="77777777" w:rsidR="00B41C0C" w:rsidRPr="00B41C0C" w:rsidRDefault="00B41C0C" w:rsidP="00B41C0C">
      <w:pPr>
        <w:spacing w:line="360" w:lineRule="auto"/>
        <w:rPr>
          <w:lang w:val="en-US"/>
        </w:rPr>
      </w:pPr>
    </w:p>
    <w:p w14:paraId="53AAD6A4" w14:textId="26CA8EB4" w:rsidR="00B41C0C" w:rsidRPr="00B41C0C" w:rsidRDefault="00B41C0C" w:rsidP="00B41C0C">
      <w:pPr>
        <w:spacing w:line="360" w:lineRule="auto"/>
        <w:rPr>
          <w:lang w:val="es-MX"/>
        </w:rPr>
      </w:pPr>
      <w:r w:rsidRPr="00B41C0C">
        <w:t>García. Echeverry &amp; Mesa H. (2013) Gerencia de proyectos: aplicación a proyectos de construcción de edificaciones Universidad de los Andes.</w:t>
      </w:r>
    </w:p>
    <w:p w14:paraId="5BF9371B" w14:textId="5EB4C9AD" w:rsidR="00B41C0C" w:rsidRPr="00B41C0C" w:rsidRDefault="00B41C0C" w:rsidP="00B41C0C">
      <w:pPr>
        <w:spacing w:line="360" w:lineRule="auto"/>
        <w:rPr>
          <w:lang w:val="es-MX"/>
        </w:rPr>
      </w:pPr>
    </w:p>
    <w:p w14:paraId="02C3E55F" w14:textId="33130360" w:rsidR="00B41C0C" w:rsidRPr="00B41C0C" w:rsidRDefault="00B41C0C" w:rsidP="00B41C0C">
      <w:pPr>
        <w:spacing w:line="360" w:lineRule="auto"/>
        <w:rPr>
          <w:lang w:val="es-MX"/>
        </w:rPr>
      </w:pPr>
      <w:r w:rsidRPr="00B41C0C">
        <w:rPr>
          <w:lang w:val="es-MX"/>
        </w:rPr>
        <w:t>Martínez S. C. (2004) Orientación al mercado. Un modelo desde la perspectiva del aprendizaje, UUA p69</w:t>
      </w:r>
    </w:p>
    <w:p w14:paraId="7B755117" w14:textId="77777777" w:rsidR="00B41C0C" w:rsidRPr="00B41C0C" w:rsidRDefault="00B41C0C" w:rsidP="00B41C0C">
      <w:pPr>
        <w:spacing w:line="360" w:lineRule="auto"/>
        <w:rPr>
          <w:lang w:val="es-MX"/>
        </w:rPr>
      </w:pPr>
    </w:p>
    <w:p w14:paraId="1BA88C54" w14:textId="56E2A1B6" w:rsidR="00B41C0C" w:rsidRDefault="00B41C0C" w:rsidP="00B41C0C">
      <w:pPr>
        <w:spacing w:line="360" w:lineRule="auto"/>
        <w:rPr>
          <w:lang w:val="es-MX"/>
        </w:rPr>
      </w:pPr>
      <w:r w:rsidRPr="00B41C0C">
        <w:rPr>
          <w:lang w:val="es-MX"/>
        </w:rPr>
        <w:t xml:space="preserve">Observatorio Laboral COVID-19 (septiembre 2021) ¿Cómo ha evolucionado la recuperación laboral en 2021?,informe </w:t>
      </w:r>
      <w:proofErr w:type="gramStart"/>
      <w:r w:rsidRPr="00B41C0C">
        <w:rPr>
          <w:lang w:val="es-MX"/>
        </w:rPr>
        <w:t>del  Banco</w:t>
      </w:r>
      <w:proofErr w:type="gramEnd"/>
      <w:r w:rsidRPr="00B41C0C">
        <w:rPr>
          <w:lang w:val="es-MX"/>
        </w:rPr>
        <w:t xml:space="preserve"> Interamericano de Desarrollo </w:t>
      </w:r>
      <w:proofErr w:type="spellStart"/>
      <w:r w:rsidRPr="00B41C0C">
        <w:rPr>
          <w:lang w:val="es-MX"/>
        </w:rPr>
        <w:t>pp</w:t>
      </w:r>
      <w:proofErr w:type="spellEnd"/>
      <w:r w:rsidRPr="00B41C0C">
        <w:rPr>
          <w:lang w:val="es-MX"/>
        </w:rPr>
        <w:t xml:space="preserve"> 2-10</w:t>
      </w:r>
    </w:p>
    <w:p w14:paraId="4F62A413" w14:textId="77777777" w:rsidR="00B41C0C" w:rsidRPr="00B41C0C" w:rsidRDefault="00B41C0C" w:rsidP="00B41C0C">
      <w:pPr>
        <w:spacing w:line="360" w:lineRule="auto"/>
        <w:rPr>
          <w:lang w:val="es-MX"/>
        </w:rPr>
      </w:pPr>
    </w:p>
    <w:p w14:paraId="2C1C229F" w14:textId="77777777" w:rsidR="00B41C0C" w:rsidRPr="00B41C0C" w:rsidRDefault="00B41C0C" w:rsidP="00B41C0C">
      <w:pPr>
        <w:spacing w:line="360" w:lineRule="auto"/>
        <w:rPr>
          <w:lang w:val="es-MX"/>
        </w:rPr>
      </w:pPr>
      <w:r w:rsidRPr="00B41C0C">
        <w:rPr>
          <w:lang w:val="es-MX"/>
        </w:rPr>
        <w:t xml:space="preserve">OIT (AGOSTO 9, </w:t>
      </w:r>
      <w:proofErr w:type="gramStart"/>
      <w:r w:rsidRPr="00B41C0C">
        <w:rPr>
          <w:lang w:val="es-MX"/>
        </w:rPr>
        <w:t>2004)¿</w:t>
      </w:r>
      <w:proofErr w:type="gramEnd"/>
      <w:r w:rsidRPr="00B41C0C">
        <w:rPr>
          <w:i/>
          <w:iCs/>
          <w:lang w:val="es-MX"/>
        </w:rPr>
        <w:t>QUÉ ES EL TRABAJO DECENTE</w:t>
      </w:r>
      <w:r w:rsidRPr="00B41C0C">
        <w:rPr>
          <w:lang w:val="es-MX"/>
        </w:rPr>
        <w:t xml:space="preserve">? </w:t>
      </w:r>
      <w:hyperlink r:id="rId12" w:history="1">
        <w:r w:rsidRPr="00B41C0C">
          <w:rPr>
            <w:rStyle w:val="Hipervnculo"/>
            <w:u w:val="none"/>
            <w:lang w:val="es-MX"/>
          </w:rPr>
          <w:t>https://www.ilo.org/americas/sala-de-prensa/WCMS_LIM_653_SP/lang--es/index.htm</w:t>
        </w:r>
      </w:hyperlink>
    </w:p>
    <w:p w14:paraId="4E68F8C4" w14:textId="77777777" w:rsidR="00B41C0C" w:rsidRPr="00B41C0C" w:rsidRDefault="00B41C0C" w:rsidP="00B41C0C">
      <w:pPr>
        <w:spacing w:line="360" w:lineRule="auto"/>
        <w:rPr>
          <w:lang w:val="es-MX"/>
        </w:rPr>
      </w:pPr>
      <w:r w:rsidRPr="00B41C0C">
        <w:rPr>
          <w:lang w:val="es-MX"/>
        </w:rPr>
        <w:t> </w:t>
      </w:r>
    </w:p>
    <w:p w14:paraId="6D28D31C" w14:textId="77777777" w:rsidR="00D35C7F" w:rsidRPr="00B41C0C" w:rsidRDefault="00D35C7F" w:rsidP="00264F2B">
      <w:pPr>
        <w:spacing w:line="360" w:lineRule="auto"/>
        <w:rPr>
          <w:u w:val="single"/>
          <w:lang w:val="es-MX"/>
        </w:rPr>
      </w:pPr>
    </w:p>
    <w:sectPr w:rsidR="00D35C7F" w:rsidRPr="00B41C0C" w:rsidSect="00C3452D">
      <w:headerReference w:type="even" r:id="rId13"/>
      <w:headerReference w:type="default" r:id="rId14"/>
      <w:footerReference w:type="even" r:id="rId15"/>
      <w:footerReference w:type="default" r:id="rId16"/>
      <w:headerReference w:type="first" r:id="rId17"/>
      <w:footerReference w:type="first" r:id="rId18"/>
      <w:endnotePr>
        <w:numFmt w:val="decimal"/>
      </w:endnotePr>
      <w:pgSz w:w="12240" w:h="15840" w:code="1"/>
      <w:pgMar w:top="1418" w:right="1418" w:bottom="1418"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A6CEEB" w14:textId="77777777" w:rsidR="00A82534" w:rsidRDefault="00A82534" w:rsidP="008364AB">
      <w:r>
        <w:separator/>
      </w:r>
    </w:p>
  </w:endnote>
  <w:endnote w:type="continuationSeparator" w:id="0">
    <w:p w14:paraId="5E25168F" w14:textId="77777777" w:rsidR="00A82534" w:rsidRDefault="00A82534" w:rsidP="008364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7155EC" w14:textId="77777777" w:rsidR="00504009" w:rsidRDefault="0050400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F6865F" w14:textId="3C6C2778" w:rsidR="00504009" w:rsidRPr="005C1920" w:rsidRDefault="00504009" w:rsidP="005C1920">
    <w:pPr>
      <w:pStyle w:val="Piedepgina"/>
      <w:jc w:val="center"/>
      <w:rPr>
        <w:rFonts w:ascii="Arial" w:hAnsi="Arial" w:cs="Arial"/>
        <w:sz w:val="16"/>
        <w:szCs w:val="16"/>
      </w:rPr>
    </w:pPr>
    <w:r>
      <w:rPr>
        <w:rFonts w:ascii="Arial" w:hAnsi="Arial" w:cs="Arial"/>
        <w:sz w:val="16"/>
        <w:szCs w:val="16"/>
      </w:rPr>
      <w:t>CIGECOM</w:t>
    </w:r>
    <w:r w:rsidRPr="005C1920">
      <w:rPr>
        <w:rFonts w:ascii="Arial" w:hAnsi="Arial" w:cs="Arial"/>
        <w:sz w:val="16"/>
        <w:szCs w:val="16"/>
      </w:rPr>
      <w:t xml:space="preserve"> 20</w:t>
    </w:r>
    <w:r>
      <w:rPr>
        <w:rFonts w:ascii="Arial" w:hAnsi="Arial" w:cs="Arial"/>
        <w:sz w:val="16"/>
        <w:szCs w:val="16"/>
      </w:rPr>
      <w:t>20</w:t>
    </w:r>
  </w:p>
  <w:p w14:paraId="16E3A58E" w14:textId="77777777" w:rsidR="00504009" w:rsidRPr="004F76A5" w:rsidRDefault="00504009" w:rsidP="004F76A5">
    <w:pPr>
      <w:pStyle w:val="Sinespaciado"/>
      <w:jc w:val="center"/>
      <w:rPr>
        <w:bCs/>
        <w:color w:val="25314B"/>
        <w:sz w:val="14"/>
        <w:szCs w:val="32"/>
      </w:rPr>
    </w:pPr>
    <w:r w:rsidRPr="004F76A5">
      <w:rPr>
        <w:bCs/>
        <w:color w:val="25314B"/>
        <w:sz w:val="14"/>
        <w:szCs w:val="32"/>
      </w:rPr>
      <w:t>CONGRESO INTERNACIONAL VIRTUAL EN GESTIÓN COMPETITIVA, TECNOLOGÍA E INNOVACIÓN CIGECOM 2020</w:t>
    </w:r>
  </w:p>
  <w:p w14:paraId="738DACAC" w14:textId="09262199" w:rsidR="00504009" w:rsidRPr="005C1920" w:rsidRDefault="00504009" w:rsidP="004F76A5">
    <w:pPr>
      <w:pStyle w:val="Piedepgina"/>
      <w:jc w:val="center"/>
      <w:rPr>
        <w:rFonts w:ascii="Arial" w:hAnsi="Arial" w:cs="Arial"/>
        <w:color w:val="1D1B11"/>
        <w:sz w:val="16"/>
        <w:szCs w:val="16"/>
        <w:lang w:eastAsia="zh-TW"/>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2DBFB0" w14:textId="77777777" w:rsidR="00504009" w:rsidRDefault="0050400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C040D9" w14:textId="77777777" w:rsidR="00A82534" w:rsidRDefault="00A82534" w:rsidP="008364AB">
      <w:r>
        <w:separator/>
      </w:r>
    </w:p>
  </w:footnote>
  <w:footnote w:type="continuationSeparator" w:id="0">
    <w:p w14:paraId="0237ED9B" w14:textId="77777777" w:rsidR="00A82534" w:rsidRDefault="00A82534" w:rsidP="008364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D391F4" w14:textId="77777777" w:rsidR="00504009" w:rsidRDefault="0050400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Ind w:w="1152" w:type="dxa"/>
      <w:tblLook w:val="01E0" w:firstRow="1" w:lastRow="1" w:firstColumn="1" w:lastColumn="1" w:noHBand="0" w:noVBand="0"/>
    </w:tblPr>
    <w:tblGrid>
      <w:gridCol w:w="7402"/>
      <w:gridCol w:w="1152"/>
    </w:tblGrid>
    <w:tr w:rsidR="00504009" w14:paraId="6864428D" w14:textId="77777777" w:rsidTr="00E20E7A">
      <w:tc>
        <w:tcPr>
          <w:tcW w:w="0" w:type="auto"/>
          <w:tcBorders>
            <w:right w:val="single" w:sz="6" w:space="0" w:color="000000"/>
          </w:tcBorders>
        </w:tcPr>
        <w:p w14:paraId="10C3160F" w14:textId="52316133" w:rsidR="00504009" w:rsidRPr="00E20E7A" w:rsidRDefault="00504009" w:rsidP="001A60DA">
          <w:pPr>
            <w:pStyle w:val="Encabezado"/>
            <w:jc w:val="right"/>
            <w:rPr>
              <w:rFonts w:ascii="Arial" w:hAnsi="Arial" w:cs="Arial"/>
            </w:rPr>
          </w:pPr>
          <w:r>
            <w:rPr>
              <w:rFonts w:ascii="Arial" w:hAnsi="Arial" w:cs="Arial"/>
              <w:noProof/>
              <w:lang w:val="es-MX" w:eastAsia="es-MX"/>
            </w:rPr>
            <w:drawing>
              <wp:inline distT="0" distB="0" distL="0" distR="0" wp14:anchorId="1046C6A4" wp14:editId="6CADE377">
                <wp:extent cx="1600200" cy="447955"/>
                <wp:effectExtent l="0" t="0" r="0"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47955"/>
                        </a:xfrm>
                        <a:prstGeom prst="rect">
                          <a:avLst/>
                        </a:prstGeom>
                        <a:noFill/>
                      </pic:spPr>
                    </pic:pic>
                  </a:graphicData>
                </a:graphic>
              </wp:inline>
            </w:drawing>
          </w:r>
        </w:p>
        <w:p w14:paraId="2731F75F" w14:textId="0A127CAC" w:rsidR="00504009" w:rsidRPr="005C1920" w:rsidRDefault="00504009">
          <w:pPr>
            <w:pStyle w:val="Encabezado"/>
            <w:jc w:val="right"/>
            <w:rPr>
              <w:b/>
              <w:bCs/>
              <w:sz w:val="16"/>
              <w:szCs w:val="16"/>
            </w:rPr>
          </w:pPr>
        </w:p>
      </w:tc>
      <w:tc>
        <w:tcPr>
          <w:tcW w:w="1152" w:type="dxa"/>
          <w:tcBorders>
            <w:left w:val="single" w:sz="6" w:space="0" w:color="000000"/>
          </w:tcBorders>
        </w:tcPr>
        <w:p w14:paraId="42EBBAA6" w14:textId="4AACFA20" w:rsidR="00504009" w:rsidRDefault="00504009">
          <w:pPr>
            <w:pStyle w:val="Encabezado"/>
            <w:rPr>
              <w:b/>
              <w:bCs/>
            </w:rPr>
          </w:pPr>
          <w:r>
            <w:fldChar w:fldCharType="begin"/>
          </w:r>
          <w:r>
            <w:instrText>PAGE   \* MERGEFORMAT</w:instrText>
          </w:r>
          <w:r>
            <w:fldChar w:fldCharType="separate"/>
          </w:r>
          <w:r>
            <w:rPr>
              <w:noProof/>
            </w:rPr>
            <w:t>3</w:t>
          </w:r>
          <w:r>
            <w:fldChar w:fldCharType="end"/>
          </w:r>
        </w:p>
      </w:tc>
    </w:tr>
  </w:tbl>
  <w:p w14:paraId="695A09AA" w14:textId="77777777" w:rsidR="00504009" w:rsidRPr="00E92483" w:rsidRDefault="00504009" w:rsidP="00802876">
    <w:pPr>
      <w:pStyle w:val="Encabezado"/>
      <w:rPr>
        <w:rFonts w:ascii="Arial" w:hAnsi="Arial" w:cs="Arial"/>
        <w:color w:val="1D1B11"/>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4AF185" w14:textId="77777777" w:rsidR="00504009" w:rsidRDefault="0050400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FD666A"/>
    <w:multiLevelType w:val="hybridMultilevel"/>
    <w:tmpl w:val="EC1C715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485D6ABB"/>
    <w:multiLevelType w:val="multilevel"/>
    <w:tmpl w:val="C45A5A1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08"/>
  <w:hyphenationZone w:val="425"/>
  <w:doNotHyphenateCaps/>
  <w:drawingGridHorizontalSpacing w:val="120"/>
  <w:displayHorizontalDrawingGridEvery w:val="2"/>
  <w:characterSpacingControl w:val="doNotCompress"/>
  <w:doNotValidateAgainstSchema/>
  <w:doNotDemarcateInvalidXml/>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64AB"/>
    <w:rsid w:val="000003C3"/>
    <w:rsid w:val="000054E9"/>
    <w:rsid w:val="000123CE"/>
    <w:rsid w:val="00012F9A"/>
    <w:rsid w:val="000164F2"/>
    <w:rsid w:val="00017946"/>
    <w:rsid w:val="00024738"/>
    <w:rsid w:val="000261EC"/>
    <w:rsid w:val="00027222"/>
    <w:rsid w:val="00027577"/>
    <w:rsid w:val="0003257E"/>
    <w:rsid w:val="00040D3C"/>
    <w:rsid w:val="00043533"/>
    <w:rsid w:val="00057E54"/>
    <w:rsid w:val="00060520"/>
    <w:rsid w:val="00062DE7"/>
    <w:rsid w:val="00064268"/>
    <w:rsid w:val="000671D8"/>
    <w:rsid w:val="0006757C"/>
    <w:rsid w:val="0007025A"/>
    <w:rsid w:val="00071D40"/>
    <w:rsid w:val="00072961"/>
    <w:rsid w:val="00073679"/>
    <w:rsid w:val="00073C4F"/>
    <w:rsid w:val="00077AED"/>
    <w:rsid w:val="0008489B"/>
    <w:rsid w:val="00093BD5"/>
    <w:rsid w:val="00096E3E"/>
    <w:rsid w:val="000A18EC"/>
    <w:rsid w:val="000A2379"/>
    <w:rsid w:val="000A6C90"/>
    <w:rsid w:val="000C0733"/>
    <w:rsid w:val="000C7BE0"/>
    <w:rsid w:val="000D00EC"/>
    <w:rsid w:val="000D0DA5"/>
    <w:rsid w:val="000D377E"/>
    <w:rsid w:val="000D5A78"/>
    <w:rsid w:val="000D735E"/>
    <w:rsid w:val="000E00F8"/>
    <w:rsid w:val="000E4166"/>
    <w:rsid w:val="000E4F95"/>
    <w:rsid w:val="000E67E2"/>
    <w:rsid w:val="000F2719"/>
    <w:rsid w:val="00100205"/>
    <w:rsid w:val="001052CF"/>
    <w:rsid w:val="00106694"/>
    <w:rsid w:val="001118FE"/>
    <w:rsid w:val="00111F74"/>
    <w:rsid w:val="00112800"/>
    <w:rsid w:val="0011292B"/>
    <w:rsid w:val="00115740"/>
    <w:rsid w:val="00121FA7"/>
    <w:rsid w:val="001252AC"/>
    <w:rsid w:val="0012717A"/>
    <w:rsid w:val="00130B12"/>
    <w:rsid w:val="00141782"/>
    <w:rsid w:val="00142547"/>
    <w:rsid w:val="00143E28"/>
    <w:rsid w:val="00143F99"/>
    <w:rsid w:val="00147D29"/>
    <w:rsid w:val="00147DB2"/>
    <w:rsid w:val="00152B8F"/>
    <w:rsid w:val="00154657"/>
    <w:rsid w:val="0015494D"/>
    <w:rsid w:val="0015546E"/>
    <w:rsid w:val="00162133"/>
    <w:rsid w:val="001632C9"/>
    <w:rsid w:val="00166B4D"/>
    <w:rsid w:val="00172639"/>
    <w:rsid w:val="00176A6A"/>
    <w:rsid w:val="00176F0A"/>
    <w:rsid w:val="00180E08"/>
    <w:rsid w:val="00180FB6"/>
    <w:rsid w:val="00182FF0"/>
    <w:rsid w:val="00184454"/>
    <w:rsid w:val="0019003D"/>
    <w:rsid w:val="001905EB"/>
    <w:rsid w:val="00192A50"/>
    <w:rsid w:val="00192E3F"/>
    <w:rsid w:val="00197D1D"/>
    <w:rsid w:val="001A0F17"/>
    <w:rsid w:val="001A60DA"/>
    <w:rsid w:val="001A7C42"/>
    <w:rsid w:val="001B010A"/>
    <w:rsid w:val="001B0580"/>
    <w:rsid w:val="001B2B6F"/>
    <w:rsid w:val="001B37AB"/>
    <w:rsid w:val="001B4000"/>
    <w:rsid w:val="001B5393"/>
    <w:rsid w:val="001B5BC9"/>
    <w:rsid w:val="001C00C5"/>
    <w:rsid w:val="001C307B"/>
    <w:rsid w:val="001C405B"/>
    <w:rsid w:val="001C7FFB"/>
    <w:rsid w:val="001D0D89"/>
    <w:rsid w:val="001D25B2"/>
    <w:rsid w:val="001D333C"/>
    <w:rsid w:val="001D3B35"/>
    <w:rsid w:val="001D5934"/>
    <w:rsid w:val="001D6259"/>
    <w:rsid w:val="001D695D"/>
    <w:rsid w:val="001D6B22"/>
    <w:rsid w:val="001D788D"/>
    <w:rsid w:val="001E0CC0"/>
    <w:rsid w:val="001E4221"/>
    <w:rsid w:val="001E69EA"/>
    <w:rsid w:val="001F575D"/>
    <w:rsid w:val="001F59B8"/>
    <w:rsid w:val="002030FF"/>
    <w:rsid w:val="00203FFA"/>
    <w:rsid w:val="00207E89"/>
    <w:rsid w:val="00214B91"/>
    <w:rsid w:val="00214C47"/>
    <w:rsid w:val="00220DFB"/>
    <w:rsid w:val="002220EA"/>
    <w:rsid w:val="002340BE"/>
    <w:rsid w:val="00242C2A"/>
    <w:rsid w:val="00243537"/>
    <w:rsid w:val="00246A56"/>
    <w:rsid w:val="0024793B"/>
    <w:rsid w:val="002504D5"/>
    <w:rsid w:val="002550FD"/>
    <w:rsid w:val="00255942"/>
    <w:rsid w:val="002570C6"/>
    <w:rsid w:val="002615E4"/>
    <w:rsid w:val="00264F2B"/>
    <w:rsid w:val="00265BFC"/>
    <w:rsid w:val="0027197E"/>
    <w:rsid w:val="00274AC3"/>
    <w:rsid w:val="002778F6"/>
    <w:rsid w:val="0028026B"/>
    <w:rsid w:val="002833EA"/>
    <w:rsid w:val="002843D2"/>
    <w:rsid w:val="002846CE"/>
    <w:rsid w:val="00284883"/>
    <w:rsid w:val="00286AA9"/>
    <w:rsid w:val="00290318"/>
    <w:rsid w:val="00290DF4"/>
    <w:rsid w:val="00292C3F"/>
    <w:rsid w:val="002A2418"/>
    <w:rsid w:val="002B2454"/>
    <w:rsid w:val="002B5347"/>
    <w:rsid w:val="002B7AD5"/>
    <w:rsid w:val="002C076B"/>
    <w:rsid w:val="002C08F4"/>
    <w:rsid w:val="002C5715"/>
    <w:rsid w:val="002D0B0F"/>
    <w:rsid w:val="002D2771"/>
    <w:rsid w:val="002D7FE2"/>
    <w:rsid w:val="002E0639"/>
    <w:rsid w:val="002E365B"/>
    <w:rsid w:val="002E428A"/>
    <w:rsid w:val="002F2B1C"/>
    <w:rsid w:val="002F5FC6"/>
    <w:rsid w:val="00301AF8"/>
    <w:rsid w:val="00304034"/>
    <w:rsid w:val="00310943"/>
    <w:rsid w:val="00320D92"/>
    <w:rsid w:val="00320E66"/>
    <w:rsid w:val="003243D3"/>
    <w:rsid w:val="00324D75"/>
    <w:rsid w:val="00332F0D"/>
    <w:rsid w:val="00340BC7"/>
    <w:rsid w:val="00350650"/>
    <w:rsid w:val="00351D23"/>
    <w:rsid w:val="0035407C"/>
    <w:rsid w:val="003540CC"/>
    <w:rsid w:val="00354C71"/>
    <w:rsid w:val="0035671F"/>
    <w:rsid w:val="00356B64"/>
    <w:rsid w:val="00360634"/>
    <w:rsid w:val="00360D01"/>
    <w:rsid w:val="003619E6"/>
    <w:rsid w:val="003627D5"/>
    <w:rsid w:val="00370695"/>
    <w:rsid w:val="003709C1"/>
    <w:rsid w:val="00371E2B"/>
    <w:rsid w:val="00372A7C"/>
    <w:rsid w:val="003760E3"/>
    <w:rsid w:val="00383609"/>
    <w:rsid w:val="00390169"/>
    <w:rsid w:val="0039448D"/>
    <w:rsid w:val="003967D4"/>
    <w:rsid w:val="003978FD"/>
    <w:rsid w:val="003A20E8"/>
    <w:rsid w:val="003B39C7"/>
    <w:rsid w:val="003B641A"/>
    <w:rsid w:val="003C0974"/>
    <w:rsid w:val="003C13FA"/>
    <w:rsid w:val="003C1F4E"/>
    <w:rsid w:val="003C2AF4"/>
    <w:rsid w:val="003C67FE"/>
    <w:rsid w:val="003D4744"/>
    <w:rsid w:val="003E09D0"/>
    <w:rsid w:val="003E3F50"/>
    <w:rsid w:val="003E707C"/>
    <w:rsid w:val="003E7377"/>
    <w:rsid w:val="004004B6"/>
    <w:rsid w:val="004011BF"/>
    <w:rsid w:val="0040167C"/>
    <w:rsid w:val="00412541"/>
    <w:rsid w:val="00412F7F"/>
    <w:rsid w:val="004166A9"/>
    <w:rsid w:val="00422176"/>
    <w:rsid w:val="0043263B"/>
    <w:rsid w:val="00433AB5"/>
    <w:rsid w:val="00437D97"/>
    <w:rsid w:val="004465FF"/>
    <w:rsid w:val="00447930"/>
    <w:rsid w:val="004512E1"/>
    <w:rsid w:val="00453A9C"/>
    <w:rsid w:val="00453B77"/>
    <w:rsid w:val="00461D8F"/>
    <w:rsid w:val="004621A5"/>
    <w:rsid w:val="00462E21"/>
    <w:rsid w:val="00464DC2"/>
    <w:rsid w:val="0048127B"/>
    <w:rsid w:val="00483ADE"/>
    <w:rsid w:val="004840A7"/>
    <w:rsid w:val="004845D0"/>
    <w:rsid w:val="00484C63"/>
    <w:rsid w:val="00484E4B"/>
    <w:rsid w:val="00486BAA"/>
    <w:rsid w:val="004876F7"/>
    <w:rsid w:val="0049206C"/>
    <w:rsid w:val="0049500C"/>
    <w:rsid w:val="00495751"/>
    <w:rsid w:val="00496CC0"/>
    <w:rsid w:val="004A1E8A"/>
    <w:rsid w:val="004A46CA"/>
    <w:rsid w:val="004A625A"/>
    <w:rsid w:val="004A6280"/>
    <w:rsid w:val="004A6E01"/>
    <w:rsid w:val="004B4DDD"/>
    <w:rsid w:val="004B5C3C"/>
    <w:rsid w:val="004C0B51"/>
    <w:rsid w:val="004C4C38"/>
    <w:rsid w:val="004C5D23"/>
    <w:rsid w:val="004C70DA"/>
    <w:rsid w:val="004D0C50"/>
    <w:rsid w:val="004D4FC6"/>
    <w:rsid w:val="004D54DD"/>
    <w:rsid w:val="004D7B80"/>
    <w:rsid w:val="004D7E11"/>
    <w:rsid w:val="004E270B"/>
    <w:rsid w:val="004E54B3"/>
    <w:rsid w:val="004F05F4"/>
    <w:rsid w:val="004F76A5"/>
    <w:rsid w:val="00500027"/>
    <w:rsid w:val="0050392A"/>
    <w:rsid w:val="00504009"/>
    <w:rsid w:val="00505FCB"/>
    <w:rsid w:val="00510356"/>
    <w:rsid w:val="0051390B"/>
    <w:rsid w:val="00513FEB"/>
    <w:rsid w:val="00526EF1"/>
    <w:rsid w:val="00534E2C"/>
    <w:rsid w:val="00535060"/>
    <w:rsid w:val="00540021"/>
    <w:rsid w:val="00551203"/>
    <w:rsid w:val="00552E7B"/>
    <w:rsid w:val="00553DB6"/>
    <w:rsid w:val="005561C6"/>
    <w:rsid w:val="00557E05"/>
    <w:rsid w:val="005600FB"/>
    <w:rsid w:val="00560F4B"/>
    <w:rsid w:val="0056302C"/>
    <w:rsid w:val="005635DB"/>
    <w:rsid w:val="00566402"/>
    <w:rsid w:val="005704DF"/>
    <w:rsid w:val="005765D4"/>
    <w:rsid w:val="0057707E"/>
    <w:rsid w:val="00580CB1"/>
    <w:rsid w:val="00584C34"/>
    <w:rsid w:val="00584E21"/>
    <w:rsid w:val="00585EB7"/>
    <w:rsid w:val="005874F8"/>
    <w:rsid w:val="005920E1"/>
    <w:rsid w:val="00597946"/>
    <w:rsid w:val="005A2CF8"/>
    <w:rsid w:val="005A404A"/>
    <w:rsid w:val="005A4211"/>
    <w:rsid w:val="005A52DE"/>
    <w:rsid w:val="005A5ABF"/>
    <w:rsid w:val="005B013F"/>
    <w:rsid w:val="005B228B"/>
    <w:rsid w:val="005B5DC3"/>
    <w:rsid w:val="005B602F"/>
    <w:rsid w:val="005C1920"/>
    <w:rsid w:val="005C1975"/>
    <w:rsid w:val="005C1D89"/>
    <w:rsid w:val="005C28CD"/>
    <w:rsid w:val="005C3E0C"/>
    <w:rsid w:val="005C55EC"/>
    <w:rsid w:val="005C5B3E"/>
    <w:rsid w:val="005C7AE1"/>
    <w:rsid w:val="005D1C85"/>
    <w:rsid w:val="005D1F36"/>
    <w:rsid w:val="005D2CBA"/>
    <w:rsid w:val="005E20B6"/>
    <w:rsid w:val="005E3BC5"/>
    <w:rsid w:val="005E5F38"/>
    <w:rsid w:val="005E6C50"/>
    <w:rsid w:val="005F203F"/>
    <w:rsid w:val="005F2C44"/>
    <w:rsid w:val="005F429B"/>
    <w:rsid w:val="006034B2"/>
    <w:rsid w:val="00605C09"/>
    <w:rsid w:val="00614747"/>
    <w:rsid w:val="006244ED"/>
    <w:rsid w:val="00625163"/>
    <w:rsid w:val="006254A9"/>
    <w:rsid w:val="006375D9"/>
    <w:rsid w:val="00641667"/>
    <w:rsid w:val="006419CF"/>
    <w:rsid w:val="00642373"/>
    <w:rsid w:val="00653A27"/>
    <w:rsid w:val="00653B4F"/>
    <w:rsid w:val="00656956"/>
    <w:rsid w:val="00657AEE"/>
    <w:rsid w:val="00662293"/>
    <w:rsid w:val="00664A95"/>
    <w:rsid w:val="00670DF6"/>
    <w:rsid w:val="0067345A"/>
    <w:rsid w:val="00675814"/>
    <w:rsid w:val="006818BD"/>
    <w:rsid w:val="00681901"/>
    <w:rsid w:val="00682A07"/>
    <w:rsid w:val="00684516"/>
    <w:rsid w:val="00685A31"/>
    <w:rsid w:val="0068602F"/>
    <w:rsid w:val="00687D71"/>
    <w:rsid w:val="006A01B5"/>
    <w:rsid w:val="006A3435"/>
    <w:rsid w:val="006A6E39"/>
    <w:rsid w:val="006B1EE1"/>
    <w:rsid w:val="006B3C9F"/>
    <w:rsid w:val="006C1DD5"/>
    <w:rsid w:val="006C4D6C"/>
    <w:rsid w:val="006D1290"/>
    <w:rsid w:val="006D2028"/>
    <w:rsid w:val="006D2662"/>
    <w:rsid w:val="006D2A32"/>
    <w:rsid w:val="006D4CCA"/>
    <w:rsid w:val="006D5A2A"/>
    <w:rsid w:val="006E2CD7"/>
    <w:rsid w:val="006E35F7"/>
    <w:rsid w:val="006E5A9E"/>
    <w:rsid w:val="006E638B"/>
    <w:rsid w:val="006F1109"/>
    <w:rsid w:val="006F1947"/>
    <w:rsid w:val="006F31D0"/>
    <w:rsid w:val="00700684"/>
    <w:rsid w:val="0070600D"/>
    <w:rsid w:val="0070654C"/>
    <w:rsid w:val="00710B7A"/>
    <w:rsid w:val="007147D0"/>
    <w:rsid w:val="00716619"/>
    <w:rsid w:val="00716F83"/>
    <w:rsid w:val="007204F6"/>
    <w:rsid w:val="00722B7A"/>
    <w:rsid w:val="0072654D"/>
    <w:rsid w:val="007272C1"/>
    <w:rsid w:val="00732397"/>
    <w:rsid w:val="0073447F"/>
    <w:rsid w:val="00734952"/>
    <w:rsid w:val="007371ED"/>
    <w:rsid w:val="00737A79"/>
    <w:rsid w:val="00740B00"/>
    <w:rsid w:val="007414D3"/>
    <w:rsid w:val="0074534D"/>
    <w:rsid w:val="00745C6E"/>
    <w:rsid w:val="00745D29"/>
    <w:rsid w:val="00746838"/>
    <w:rsid w:val="007516A2"/>
    <w:rsid w:val="0075318D"/>
    <w:rsid w:val="00756ECB"/>
    <w:rsid w:val="00762BFE"/>
    <w:rsid w:val="0077120C"/>
    <w:rsid w:val="0077349A"/>
    <w:rsid w:val="0077379C"/>
    <w:rsid w:val="00774F3E"/>
    <w:rsid w:val="007779A7"/>
    <w:rsid w:val="00782FDA"/>
    <w:rsid w:val="007847D0"/>
    <w:rsid w:val="007908D8"/>
    <w:rsid w:val="007912F9"/>
    <w:rsid w:val="00792686"/>
    <w:rsid w:val="007A2F46"/>
    <w:rsid w:val="007A3A19"/>
    <w:rsid w:val="007A58C1"/>
    <w:rsid w:val="007A674C"/>
    <w:rsid w:val="007A7ED5"/>
    <w:rsid w:val="007B010A"/>
    <w:rsid w:val="007B1AB9"/>
    <w:rsid w:val="007B4D42"/>
    <w:rsid w:val="007B5441"/>
    <w:rsid w:val="007B5477"/>
    <w:rsid w:val="007B70C2"/>
    <w:rsid w:val="007B7360"/>
    <w:rsid w:val="007C1891"/>
    <w:rsid w:val="007C34BD"/>
    <w:rsid w:val="007D0136"/>
    <w:rsid w:val="007D356F"/>
    <w:rsid w:val="007D4682"/>
    <w:rsid w:val="007D5885"/>
    <w:rsid w:val="007D6FC9"/>
    <w:rsid w:val="007E245E"/>
    <w:rsid w:val="007E6846"/>
    <w:rsid w:val="00802876"/>
    <w:rsid w:val="0081013F"/>
    <w:rsid w:val="00814C59"/>
    <w:rsid w:val="00820290"/>
    <w:rsid w:val="00823029"/>
    <w:rsid w:val="00823E7E"/>
    <w:rsid w:val="00831A14"/>
    <w:rsid w:val="00834B0B"/>
    <w:rsid w:val="008364AB"/>
    <w:rsid w:val="00841670"/>
    <w:rsid w:val="0084378E"/>
    <w:rsid w:val="00843932"/>
    <w:rsid w:val="00852426"/>
    <w:rsid w:val="00854A1A"/>
    <w:rsid w:val="0086018A"/>
    <w:rsid w:val="00862DEC"/>
    <w:rsid w:val="00866FA9"/>
    <w:rsid w:val="0086706D"/>
    <w:rsid w:val="00870702"/>
    <w:rsid w:val="00870ADF"/>
    <w:rsid w:val="00870E0B"/>
    <w:rsid w:val="00873787"/>
    <w:rsid w:val="008742B6"/>
    <w:rsid w:val="00875C90"/>
    <w:rsid w:val="00876EA7"/>
    <w:rsid w:val="008805C7"/>
    <w:rsid w:val="00884AEB"/>
    <w:rsid w:val="00890936"/>
    <w:rsid w:val="008935F2"/>
    <w:rsid w:val="00894D77"/>
    <w:rsid w:val="008A44BA"/>
    <w:rsid w:val="008A6CF7"/>
    <w:rsid w:val="008A7468"/>
    <w:rsid w:val="008B1976"/>
    <w:rsid w:val="008B1E91"/>
    <w:rsid w:val="008B4CC9"/>
    <w:rsid w:val="008B6079"/>
    <w:rsid w:val="008C02F1"/>
    <w:rsid w:val="008C3B1B"/>
    <w:rsid w:val="008C6048"/>
    <w:rsid w:val="008D09C2"/>
    <w:rsid w:val="008D455C"/>
    <w:rsid w:val="008E0F67"/>
    <w:rsid w:val="008E109D"/>
    <w:rsid w:val="008E32D6"/>
    <w:rsid w:val="008E4878"/>
    <w:rsid w:val="008E4F17"/>
    <w:rsid w:val="008E5AF6"/>
    <w:rsid w:val="008E764A"/>
    <w:rsid w:val="008E7AE7"/>
    <w:rsid w:val="008F11CD"/>
    <w:rsid w:val="008F46CF"/>
    <w:rsid w:val="008F55C8"/>
    <w:rsid w:val="008F6D2A"/>
    <w:rsid w:val="009043CF"/>
    <w:rsid w:val="009048EA"/>
    <w:rsid w:val="009052F7"/>
    <w:rsid w:val="00906FD3"/>
    <w:rsid w:val="00912CE3"/>
    <w:rsid w:val="00915AF6"/>
    <w:rsid w:val="0091625D"/>
    <w:rsid w:val="009209C0"/>
    <w:rsid w:val="0092561B"/>
    <w:rsid w:val="009256AC"/>
    <w:rsid w:val="00931198"/>
    <w:rsid w:val="00931CF2"/>
    <w:rsid w:val="00931DA4"/>
    <w:rsid w:val="009324E7"/>
    <w:rsid w:val="00941122"/>
    <w:rsid w:val="00943668"/>
    <w:rsid w:val="0095204C"/>
    <w:rsid w:val="0095668C"/>
    <w:rsid w:val="009569C5"/>
    <w:rsid w:val="00957ED2"/>
    <w:rsid w:val="009649F0"/>
    <w:rsid w:val="009737A9"/>
    <w:rsid w:val="00977B06"/>
    <w:rsid w:val="00980DD4"/>
    <w:rsid w:val="0098185B"/>
    <w:rsid w:val="009818A0"/>
    <w:rsid w:val="00982D48"/>
    <w:rsid w:val="00984467"/>
    <w:rsid w:val="00984CD4"/>
    <w:rsid w:val="00990424"/>
    <w:rsid w:val="00992090"/>
    <w:rsid w:val="00992AA3"/>
    <w:rsid w:val="009A072A"/>
    <w:rsid w:val="009A0A8E"/>
    <w:rsid w:val="009A0DD8"/>
    <w:rsid w:val="009A1F5D"/>
    <w:rsid w:val="009A63D5"/>
    <w:rsid w:val="009A69F8"/>
    <w:rsid w:val="009B010C"/>
    <w:rsid w:val="009B01A5"/>
    <w:rsid w:val="009B1C07"/>
    <w:rsid w:val="009C1631"/>
    <w:rsid w:val="009C38EC"/>
    <w:rsid w:val="009C722A"/>
    <w:rsid w:val="009D1659"/>
    <w:rsid w:val="009D459A"/>
    <w:rsid w:val="009E009E"/>
    <w:rsid w:val="009E07AB"/>
    <w:rsid w:val="009E28E7"/>
    <w:rsid w:val="009F1E65"/>
    <w:rsid w:val="009F42E3"/>
    <w:rsid w:val="009F74D7"/>
    <w:rsid w:val="009F7FFE"/>
    <w:rsid w:val="00A00D5E"/>
    <w:rsid w:val="00A03E67"/>
    <w:rsid w:val="00A04F07"/>
    <w:rsid w:val="00A04F9D"/>
    <w:rsid w:val="00A069AB"/>
    <w:rsid w:val="00A06C0A"/>
    <w:rsid w:val="00A102B9"/>
    <w:rsid w:val="00A10632"/>
    <w:rsid w:val="00A13AD5"/>
    <w:rsid w:val="00A1657D"/>
    <w:rsid w:val="00A167F0"/>
    <w:rsid w:val="00A175AA"/>
    <w:rsid w:val="00A2096D"/>
    <w:rsid w:val="00A27256"/>
    <w:rsid w:val="00A33A8F"/>
    <w:rsid w:val="00A34A5E"/>
    <w:rsid w:val="00A42240"/>
    <w:rsid w:val="00A42A9A"/>
    <w:rsid w:val="00A44990"/>
    <w:rsid w:val="00A51818"/>
    <w:rsid w:val="00A642B2"/>
    <w:rsid w:val="00A66586"/>
    <w:rsid w:val="00A7002A"/>
    <w:rsid w:val="00A800DF"/>
    <w:rsid w:val="00A82534"/>
    <w:rsid w:val="00A9013B"/>
    <w:rsid w:val="00A91D8C"/>
    <w:rsid w:val="00A95BB6"/>
    <w:rsid w:val="00AA0715"/>
    <w:rsid w:val="00AA232D"/>
    <w:rsid w:val="00AA4D52"/>
    <w:rsid w:val="00AA6DDE"/>
    <w:rsid w:val="00AC0058"/>
    <w:rsid w:val="00AC1568"/>
    <w:rsid w:val="00AC53B3"/>
    <w:rsid w:val="00AC626F"/>
    <w:rsid w:val="00AD0950"/>
    <w:rsid w:val="00AD1396"/>
    <w:rsid w:val="00AD42C4"/>
    <w:rsid w:val="00AD5A77"/>
    <w:rsid w:val="00AD666C"/>
    <w:rsid w:val="00AD7D57"/>
    <w:rsid w:val="00AE3CC4"/>
    <w:rsid w:val="00AE41EC"/>
    <w:rsid w:val="00AE4361"/>
    <w:rsid w:val="00AF7DAA"/>
    <w:rsid w:val="00B02FA0"/>
    <w:rsid w:val="00B05EFB"/>
    <w:rsid w:val="00B06DE8"/>
    <w:rsid w:val="00B07E36"/>
    <w:rsid w:val="00B12999"/>
    <w:rsid w:val="00B12DF1"/>
    <w:rsid w:val="00B12EF4"/>
    <w:rsid w:val="00B161DE"/>
    <w:rsid w:val="00B17F9C"/>
    <w:rsid w:val="00B22E49"/>
    <w:rsid w:val="00B235C6"/>
    <w:rsid w:val="00B27A39"/>
    <w:rsid w:val="00B3174C"/>
    <w:rsid w:val="00B40540"/>
    <w:rsid w:val="00B40A2B"/>
    <w:rsid w:val="00B40E10"/>
    <w:rsid w:val="00B41C0C"/>
    <w:rsid w:val="00B5012A"/>
    <w:rsid w:val="00B567D3"/>
    <w:rsid w:val="00B56A15"/>
    <w:rsid w:val="00B60952"/>
    <w:rsid w:val="00B6282F"/>
    <w:rsid w:val="00B65B9B"/>
    <w:rsid w:val="00B66AA0"/>
    <w:rsid w:val="00B8026C"/>
    <w:rsid w:val="00B810EB"/>
    <w:rsid w:val="00B81624"/>
    <w:rsid w:val="00B81BE9"/>
    <w:rsid w:val="00B96ACD"/>
    <w:rsid w:val="00BA0118"/>
    <w:rsid w:val="00BA0F10"/>
    <w:rsid w:val="00BA5468"/>
    <w:rsid w:val="00BB2505"/>
    <w:rsid w:val="00BB40D6"/>
    <w:rsid w:val="00BB4E91"/>
    <w:rsid w:val="00BB6B8D"/>
    <w:rsid w:val="00BB6E23"/>
    <w:rsid w:val="00BB6F69"/>
    <w:rsid w:val="00BC4194"/>
    <w:rsid w:val="00BC5294"/>
    <w:rsid w:val="00BC73CA"/>
    <w:rsid w:val="00BC7C27"/>
    <w:rsid w:val="00BD1D72"/>
    <w:rsid w:val="00BD5534"/>
    <w:rsid w:val="00BE0008"/>
    <w:rsid w:val="00BE0A6D"/>
    <w:rsid w:val="00BE5EF5"/>
    <w:rsid w:val="00BF248D"/>
    <w:rsid w:val="00BF2ECC"/>
    <w:rsid w:val="00BF3BDF"/>
    <w:rsid w:val="00BF4161"/>
    <w:rsid w:val="00BF5B44"/>
    <w:rsid w:val="00BF5F17"/>
    <w:rsid w:val="00BF7C81"/>
    <w:rsid w:val="00C05AED"/>
    <w:rsid w:val="00C07F26"/>
    <w:rsid w:val="00C130E3"/>
    <w:rsid w:val="00C14621"/>
    <w:rsid w:val="00C2116A"/>
    <w:rsid w:val="00C2620B"/>
    <w:rsid w:val="00C3452D"/>
    <w:rsid w:val="00C40D8D"/>
    <w:rsid w:val="00C4161C"/>
    <w:rsid w:val="00C4224A"/>
    <w:rsid w:val="00C52573"/>
    <w:rsid w:val="00C54E25"/>
    <w:rsid w:val="00C570C3"/>
    <w:rsid w:val="00C612C7"/>
    <w:rsid w:val="00C66A40"/>
    <w:rsid w:val="00C674DB"/>
    <w:rsid w:val="00C71C5B"/>
    <w:rsid w:val="00C73D26"/>
    <w:rsid w:val="00C73E81"/>
    <w:rsid w:val="00C74246"/>
    <w:rsid w:val="00C75CCA"/>
    <w:rsid w:val="00C82987"/>
    <w:rsid w:val="00C85883"/>
    <w:rsid w:val="00C86394"/>
    <w:rsid w:val="00C90840"/>
    <w:rsid w:val="00C93654"/>
    <w:rsid w:val="00C96F84"/>
    <w:rsid w:val="00C97153"/>
    <w:rsid w:val="00CA12C6"/>
    <w:rsid w:val="00CA250A"/>
    <w:rsid w:val="00CB2031"/>
    <w:rsid w:val="00CB58D2"/>
    <w:rsid w:val="00CB75D2"/>
    <w:rsid w:val="00CB7B4E"/>
    <w:rsid w:val="00CC13C2"/>
    <w:rsid w:val="00CC581E"/>
    <w:rsid w:val="00CC7FDF"/>
    <w:rsid w:val="00CD0F73"/>
    <w:rsid w:val="00CD1DC8"/>
    <w:rsid w:val="00CD4787"/>
    <w:rsid w:val="00CD4CCF"/>
    <w:rsid w:val="00CE2591"/>
    <w:rsid w:val="00CE5BA5"/>
    <w:rsid w:val="00CF0620"/>
    <w:rsid w:val="00CF33EC"/>
    <w:rsid w:val="00CF7337"/>
    <w:rsid w:val="00CF7722"/>
    <w:rsid w:val="00D00DF6"/>
    <w:rsid w:val="00D038AB"/>
    <w:rsid w:val="00D055BC"/>
    <w:rsid w:val="00D05F8E"/>
    <w:rsid w:val="00D06723"/>
    <w:rsid w:val="00D06E20"/>
    <w:rsid w:val="00D07945"/>
    <w:rsid w:val="00D079A9"/>
    <w:rsid w:val="00D1403D"/>
    <w:rsid w:val="00D14E6C"/>
    <w:rsid w:val="00D21ECB"/>
    <w:rsid w:val="00D25B1C"/>
    <w:rsid w:val="00D25BAD"/>
    <w:rsid w:val="00D26799"/>
    <w:rsid w:val="00D27939"/>
    <w:rsid w:val="00D27ACE"/>
    <w:rsid w:val="00D31DBA"/>
    <w:rsid w:val="00D3221D"/>
    <w:rsid w:val="00D34530"/>
    <w:rsid w:val="00D35C7F"/>
    <w:rsid w:val="00D5513D"/>
    <w:rsid w:val="00D60290"/>
    <w:rsid w:val="00D631F0"/>
    <w:rsid w:val="00D63A7A"/>
    <w:rsid w:val="00D63A9A"/>
    <w:rsid w:val="00D70668"/>
    <w:rsid w:val="00D740DF"/>
    <w:rsid w:val="00D740E9"/>
    <w:rsid w:val="00D74E06"/>
    <w:rsid w:val="00D77D97"/>
    <w:rsid w:val="00D82068"/>
    <w:rsid w:val="00D82D97"/>
    <w:rsid w:val="00D92252"/>
    <w:rsid w:val="00D94B13"/>
    <w:rsid w:val="00D96468"/>
    <w:rsid w:val="00D96F4A"/>
    <w:rsid w:val="00DA093E"/>
    <w:rsid w:val="00DA2D9F"/>
    <w:rsid w:val="00DA378A"/>
    <w:rsid w:val="00DA3970"/>
    <w:rsid w:val="00DA5C1A"/>
    <w:rsid w:val="00DA6D4A"/>
    <w:rsid w:val="00DB2506"/>
    <w:rsid w:val="00DB384B"/>
    <w:rsid w:val="00DB6336"/>
    <w:rsid w:val="00DB65CD"/>
    <w:rsid w:val="00DB7F0D"/>
    <w:rsid w:val="00DC0D58"/>
    <w:rsid w:val="00DC0E4A"/>
    <w:rsid w:val="00DC1CC3"/>
    <w:rsid w:val="00DD39D6"/>
    <w:rsid w:val="00DD3BC8"/>
    <w:rsid w:val="00DD7D71"/>
    <w:rsid w:val="00DE356F"/>
    <w:rsid w:val="00DE3C35"/>
    <w:rsid w:val="00DE5960"/>
    <w:rsid w:val="00DF5016"/>
    <w:rsid w:val="00E00E14"/>
    <w:rsid w:val="00E02A3D"/>
    <w:rsid w:val="00E04449"/>
    <w:rsid w:val="00E05BF2"/>
    <w:rsid w:val="00E05E00"/>
    <w:rsid w:val="00E10FF3"/>
    <w:rsid w:val="00E15D2B"/>
    <w:rsid w:val="00E20E7A"/>
    <w:rsid w:val="00E242C5"/>
    <w:rsid w:val="00E24C42"/>
    <w:rsid w:val="00E25441"/>
    <w:rsid w:val="00E26B13"/>
    <w:rsid w:val="00E36869"/>
    <w:rsid w:val="00E36958"/>
    <w:rsid w:val="00E37AF7"/>
    <w:rsid w:val="00E416DF"/>
    <w:rsid w:val="00E41F74"/>
    <w:rsid w:val="00E46125"/>
    <w:rsid w:val="00E5300A"/>
    <w:rsid w:val="00E54478"/>
    <w:rsid w:val="00E63968"/>
    <w:rsid w:val="00E65413"/>
    <w:rsid w:val="00E66E40"/>
    <w:rsid w:val="00E72F28"/>
    <w:rsid w:val="00E765FA"/>
    <w:rsid w:val="00E76C3A"/>
    <w:rsid w:val="00E806A4"/>
    <w:rsid w:val="00E83A35"/>
    <w:rsid w:val="00E846B1"/>
    <w:rsid w:val="00E8629E"/>
    <w:rsid w:val="00E92483"/>
    <w:rsid w:val="00E92EDA"/>
    <w:rsid w:val="00E939FE"/>
    <w:rsid w:val="00E93F65"/>
    <w:rsid w:val="00E94FEB"/>
    <w:rsid w:val="00E9540F"/>
    <w:rsid w:val="00EA3CD1"/>
    <w:rsid w:val="00EA6EF6"/>
    <w:rsid w:val="00EB21DF"/>
    <w:rsid w:val="00EB2A4D"/>
    <w:rsid w:val="00EB36C3"/>
    <w:rsid w:val="00EB3DCE"/>
    <w:rsid w:val="00EB6CE3"/>
    <w:rsid w:val="00EC5293"/>
    <w:rsid w:val="00EC7947"/>
    <w:rsid w:val="00ED1D69"/>
    <w:rsid w:val="00ED3330"/>
    <w:rsid w:val="00ED4137"/>
    <w:rsid w:val="00ED587C"/>
    <w:rsid w:val="00ED7856"/>
    <w:rsid w:val="00EE1478"/>
    <w:rsid w:val="00EE6819"/>
    <w:rsid w:val="00EE79C3"/>
    <w:rsid w:val="00EF5E24"/>
    <w:rsid w:val="00EF61EB"/>
    <w:rsid w:val="00F00FD4"/>
    <w:rsid w:val="00F029BD"/>
    <w:rsid w:val="00F0443D"/>
    <w:rsid w:val="00F12078"/>
    <w:rsid w:val="00F155F5"/>
    <w:rsid w:val="00F21071"/>
    <w:rsid w:val="00F21FC3"/>
    <w:rsid w:val="00F2286E"/>
    <w:rsid w:val="00F23ABB"/>
    <w:rsid w:val="00F25669"/>
    <w:rsid w:val="00F279B4"/>
    <w:rsid w:val="00F3034A"/>
    <w:rsid w:val="00F31322"/>
    <w:rsid w:val="00F37D01"/>
    <w:rsid w:val="00F45FC4"/>
    <w:rsid w:val="00F4714F"/>
    <w:rsid w:val="00F47FEA"/>
    <w:rsid w:val="00F53BA4"/>
    <w:rsid w:val="00F544D1"/>
    <w:rsid w:val="00F63286"/>
    <w:rsid w:val="00F649CC"/>
    <w:rsid w:val="00F65E7A"/>
    <w:rsid w:val="00F676AF"/>
    <w:rsid w:val="00F67EBE"/>
    <w:rsid w:val="00F70E2B"/>
    <w:rsid w:val="00F722B9"/>
    <w:rsid w:val="00F73D48"/>
    <w:rsid w:val="00F8269B"/>
    <w:rsid w:val="00F82B46"/>
    <w:rsid w:val="00F82D14"/>
    <w:rsid w:val="00F833F2"/>
    <w:rsid w:val="00F850C2"/>
    <w:rsid w:val="00F86E11"/>
    <w:rsid w:val="00F949A4"/>
    <w:rsid w:val="00FA49FE"/>
    <w:rsid w:val="00FA6070"/>
    <w:rsid w:val="00FB0449"/>
    <w:rsid w:val="00FB4084"/>
    <w:rsid w:val="00FB546E"/>
    <w:rsid w:val="00FB5E4E"/>
    <w:rsid w:val="00FC5029"/>
    <w:rsid w:val="00FC704C"/>
    <w:rsid w:val="00FD30EE"/>
    <w:rsid w:val="00FD6058"/>
    <w:rsid w:val="00FD6528"/>
    <w:rsid w:val="00FE1408"/>
    <w:rsid w:val="00FE1525"/>
    <w:rsid w:val="00FE1C93"/>
    <w:rsid w:val="00FE3FBA"/>
    <w:rsid w:val="00FE56B0"/>
    <w:rsid w:val="00FF3D76"/>
    <w:rsid w:val="00FF4BB6"/>
    <w:rsid w:val="00FF56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754CD5A"/>
  <w15:docId w15:val="{A4351CD1-ED2C-4CE5-B537-ADD92205B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E6846"/>
    <w:rPr>
      <w:rFonts w:ascii="Times New Roman" w:hAnsi="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99"/>
    <w:qFormat/>
    <w:rsid w:val="007E6846"/>
    <w:rPr>
      <w:rFonts w:ascii="Times New Roman" w:eastAsia="Times New Roman" w:hAnsi="Times New Roman"/>
      <w:sz w:val="24"/>
      <w:szCs w:val="24"/>
      <w:lang w:val="es-ES" w:eastAsia="es-ES"/>
    </w:rPr>
  </w:style>
  <w:style w:type="paragraph" w:styleId="Prrafodelista">
    <w:name w:val="List Paragraph"/>
    <w:basedOn w:val="Normal"/>
    <w:uiPriority w:val="99"/>
    <w:qFormat/>
    <w:rsid w:val="007E6846"/>
    <w:pPr>
      <w:spacing w:after="200" w:line="276" w:lineRule="auto"/>
      <w:ind w:left="720"/>
    </w:pPr>
    <w:rPr>
      <w:rFonts w:ascii="Calibri" w:hAnsi="Calibri" w:cs="Calibri"/>
      <w:sz w:val="22"/>
      <w:szCs w:val="22"/>
      <w:lang w:val="es-MX" w:eastAsia="en-US"/>
    </w:rPr>
  </w:style>
  <w:style w:type="paragraph" w:styleId="Encabezado">
    <w:name w:val="header"/>
    <w:basedOn w:val="Normal"/>
    <w:link w:val="EncabezadoCar"/>
    <w:uiPriority w:val="99"/>
    <w:rsid w:val="008364AB"/>
    <w:pPr>
      <w:tabs>
        <w:tab w:val="center" w:pos="4252"/>
        <w:tab w:val="right" w:pos="8504"/>
      </w:tabs>
    </w:pPr>
  </w:style>
  <w:style w:type="character" w:customStyle="1" w:styleId="EncabezadoCar">
    <w:name w:val="Encabezado Car"/>
    <w:link w:val="Encabezado"/>
    <w:uiPriority w:val="99"/>
    <w:locked/>
    <w:rsid w:val="008364AB"/>
    <w:rPr>
      <w:rFonts w:ascii="Times New Roman" w:hAnsi="Times New Roman" w:cs="Times New Roman"/>
      <w:sz w:val="24"/>
      <w:szCs w:val="24"/>
      <w:lang w:eastAsia="es-ES"/>
    </w:rPr>
  </w:style>
  <w:style w:type="paragraph" w:styleId="Piedepgina">
    <w:name w:val="footer"/>
    <w:basedOn w:val="Normal"/>
    <w:link w:val="PiedepginaCar"/>
    <w:uiPriority w:val="99"/>
    <w:rsid w:val="008364AB"/>
    <w:pPr>
      <w:tabs>
        <w:tab w:val="center" w:pos="4252"/>
        <w:tab w:val="right" w:pos="8504"/>
      </w:tabs>
    </w:pPr>
  </w:style>
  <w:style w:type="character" w:customStyle="1" w:styleId="PiedepginaCar">
    <w:name w:val="Pie de página Car"/>
    <w:link w:val="Piedepgina"/>
    <w:uiPriority w:val="99"/>
    <w:locked/>
    <w:rsid w:val="008364AB"/>
    <w:rPr>
      <w:rFonts w:ascii="Times New Roman" w:hAnsi="Times New Roman" w:cs="Times New Roman"/>
      <w:sz w:val="24"/>
      <w:szCs w:val="24"/>
      <w:lang w:eastAsia="es-ES"/>
    </w:rPr>
  </w:style>
  <w:style w:type="paragraph" w:styleId="Textodeglobo">
    <w:name w:val="Balloon Text"/>
    <w:basedOn w:val="Normal"/>
    <w:link w:val="TextodegloboCar"/>
    <w:uiPriority w:val="99"/>
    <w:semiHidden/>
    <w:rsid w:val="008364AB"/>
    <w:rPr>
      <w:rFonts w:ascii="Tahoma" w:hAnsi="Tahoma" w:cs="Tahoma"/>
      <w:sz w:val="16"/>
      <w:szCs w:val="16"/>
    </w:rPr>
  </w:style>
  <w:style w:type="character" w:customStyle="1" w:styleId="TextodegloboCar">
    <w:name w:val="Texto de globo Car"/>
    <w:link w:val="Textodeglobo"/>
    <w:uiPriority w:val="99"/>
    <w:semiHidden/>
    <w:locked/>
    <w:rsid w:val="008364AB"/>
    <w:rPr>
      <w:rFonts w:ascii="Tahoma" w:hAnsi="Tahoma" w:cs="Tahoma"/>
      <w:sz w:val="16"/>
      <w:szCs w:val="16"/>
      <w:lang w:eastAsia="es-ES"/>
    </w:rPr>
  </w:style>
  <w:style w:type="table" w:styleId="Tablaconcuadrcula">
    <w:name w:val="Table Grid"/>
    <w:basedOn w:val="Tablanormal"/>
    <w:uiPriority w:val="99"/>
    <w:rsid w:val="008364AB"/>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rsid w:val="002E428A"/>
    <w:pPr>
      <w:jc w:val="center"/>
    </w:pPr>
    <w:rPr>
      <w:rFonts w:eastAsia="Times New Roman"/>
      <w:b/>
      <w:bCs/>
      <w:lang w:val="es-MX"/>
    </w:rPr>
  </w:style>
  <w:style w:type="character" w:customStyle="1" w:styleId="TextoindependienteCar">
    <w:name w:val="Texto independiente Car"/>
    <w:link w:val="Textoindependiente"/>
    <w:uiPriority w:val="99"/>
    <w:rsid w:val="002E428A"/>
    <w:rPr>
      <w:rFonts w:ascii="Times New Roman" w:eastAsia="Times New Roman" w:hAnsi="Times New Roman"/>
      <w:b/>
      <w:bCs/>
      <w:sz w:val="24"/>
      <w:szCs w:val="24"/>
      <w:lang w:val="es-MX" w:eastAsia="es-ES"/>
    </w:rPr>
  </w:style>
  <w:style w:type="character" w:styleId="Refdecomentario">
    <w:name w:val="annotation reference"/>
    <w:uiPriority w:val="99"/>
    <w:semiHidden/>
    <w:unhideWhenUsed/>
    <w:rsid w:val="00360D01"/>
    <w:rPr>
      <w:sz w:val="16"/>
      <w:szCs w:val="16"/>
    </w:rPr>
  </w:style>
  <w:style w:type="paragraph" w:styleId="Textocomentario">
    <w:name w:val="annotation text"/>
    <w:basedOn w:val="Normal"/>
    <w:link w:val="TextocomentarioCar"/>
    <w:uiPriority w:val="99"/>
    <w:semiHidden/>
    <w:unhideWhenUsed/>
    <w:rsid w:val="00360D01"/>
    <w:rPr>
      <w:sz w:val="20"/>
      <w:szCs w:val="20"/>
    </w:rPr>
  </w:style>
  <w:style w:type="character" w:customStyle="1" w:styleId="TextocomentarioCar">
    <w:name w:val="Texto comentario Car"/>
    <w:link w:val="Textocomentario"/>
    <w:uiPriority w:val="99"/>
    <w:semiHidden/>
    <w:rsid w:val="00360D01"/>
    <w:rPr>
      <w:rFonts w:ascii="Times New Roman" w:hAnsi="Times New Roman"/>
      <w:lang w:val="es-ES" w:eastAsia="es-ES"/>
    </w:rPr>
  </w:style>
  <w:style w:type="paragraph" w:styleId="Asuntodelcomentario">
    <w:name w:val="annotation subject"/>
    <w:basedOn w:val="Textocomentario"/>
    <w:next w:val="Textocomentario"/>
    <w:link w:val="AsuntodelcomentarioCar"/>
    <w:uiPriority w:val="99"/>
    <w:semiHidden/>
    <w:unhideWhenUsed/>
    <w:rsid w:val="00360D01"/>
    <w:rPr>
      <w:b/>
      <w:bCs/>
    </w:rPr>
  </w:style>
  <w:style w:type="character" w:customStyle="1" w:styleId="AsuntodelcomentarioCar">
    <w:name w:val="Asunto del comentario Car"/>
    <w:link w:val="Asuntodelcomentario"/>
    <w:uiPriority w:val="99"/>
    <w:semiHidden/>
    <w:rsid w:val="00360D01"/>
    <w:rPr>
      <w:rFonts w:ascii="Times New Roman" w:hAnsi="Times New Roman"/>
      <w:b/>
      <w:bCs/>
      <w:lang w:val="es-ES" w:eastAsia="es-ES"/>
    </w:rPr>
  </w:style>
  <w:style w:type="character" w:styleId="Hipervnculo">
    <w:name w:val="Hyperlink"/>
    <w:basedOn w:val="Fuentedeprrafopredeter"/>
    <w:uiPriority w:val="99"/>
    <w:unhideWhenUsed/>
    <w:rsid w:val="001B4000"/>
    <w:rPr>
      <w:color w:val="0000FF" w:themeColor="hyperlink"/>
      <w:u w:val="single"/>
    </w:rPr>
  </w:style>
  <w:style w:type="paragraph" w:styleId="Textonotaalfinal">
    <w:name w:val="endnote text"/>
    <w:basedOn w:val="Normal"/>
    <w:link w:val="TextonotaalfinalCar"/>
    <w:uiPriority w:val="99"/>
    <w:semiHidden/>
    <w:unhideWhenUsed/>
    <w:rsid w:val="00495751"/>
    <w:rPr>
      <w:sz w:val="20"/>
      <w:szCs w:val="20"/>
    </w:rPr>
  </w:style>
  <w:style w:type="character" w:customStyle="1" w:styleId="TextonotaalfinalCar">
    <w:name w:val="Texto nota al final Car"/>
    <w:basedOn w:val="Fuentedeprrafopredeter"/>
    <w:link w:val="Textonotaalfinal"/>
    <w:uiPriority w:val="99"/>
    <w:semiHidden/>
    <w:rsid w:val="00495751"/>
    <w:rPr>
      <w:rFonts w:ascii="Times New Roman" w:hAnsi="Times New Roman"/>
      <w:lang w:val="es-ES" w:eastAsia="es-ES"/>
    </w:rPr>
  </w:style>
  <w:style w:type="character" w:styleId="Refdenotaalfinal">
    <w:name w:val="endnote reference"/>
    <w:basedOn w:val="Fuentedeprrafopredeter"/>
    <w:uiPriority w:val="99"/>
    <w:semiHidden/>
    <w:unhideWhenUsed/>
    <w:rsid w:val="00495751"/>
    <w:rPr>
      <w:vertAlign w:val="superscript"/>
    </w:rPr>
  </w:style>
  <w:style w:type="character" w:styleId="Mencinsinresolver">
    <w:name w:val="Unresolved Mention"/>
    <w:basedOn w:val="Fuentedeprrafopredeter"/>
    <w:uiPriority w:val="99"/>
    <w:semiHidden/>
    <w:unhideWhenUsed/>
    <w:rsid w:val="00062DE7"/>
    <w:rPr>
      <w:color w:val="605E5C"/>
      <w:shd w:val="clear" w:color="auto" w:fill="E1DFDD"/>
    </w:rPr>
  </w:style>
  <w:style w:type="paragraph" w:styleId="Textonotapie">
    <w:name w:val="footnote text"/>
    <w:basedOn w:val="Normal"/>
    <w:link w:val="TextonotapieCar"/>
    <w:uiPriority w:val="99"/>
    <w:semiHidden/>
    <w:unhideWhenUsed/>
    <w:rsid w:val="00D05F8E"/>
    <w:rPr>
      <w:sz w:val="20"/>
      <w:szCs w:val="20"/>
    </w:rPr>
  </w:style>
  <w:style w:type="character" w:customStyle="1" w:styleId="TextonotapieCar">
    <w:name w:val="Texto nota pie Car"/>
    <w:basedOn w:val="Fuentedeprrafopredeter"/>
    <w:link w:val="Textonotapie"/>
    <w:uiPriority w:val="99"/>
    <w:semiHidden/>
    <w:rsid w:val="00D05F8E"/>
    <w:rPr>
      <w:rFonts w:ascii="Times New Roman" w:hAnsi="Times New Roman"/>
      <w:lang w:val="es-ES" w:eastAsia="es-ES"/>
    </w:rPr>
  </w:style>
  <w:style w:type="character" w:styleId="Refdenotaalpie">
    <w:name w:val="footnote reference"/>
    <w:basedOn w:val="Fuentedeprrafopredeter"/>
    <w:uiPriority w:val="99"/>
    <w:semiHidden/>
    <w:unhideWhenUsed/>
    <w:rsid w:val="00D05F8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0476841">
      <w:bodyDiv w:val="1"/>
      <w:marLeft w:val="0"/>
      <w:marRight w:val="0"/>
      <w:marTop w:val="0"/>
      <w:marBottom w:val="0"/>
      <w:divBdr>
        <w:top w:val="none" w:sz="0" w:space="0" w:color="auto"/>
        <w:left w:val="none" w:sz="0" w:space="0" w:color="auto"/>
        <w:bottom w:val="none" w:sz="0" w:space="0" w:color="auto"/>
        <w:right w:val="none" w:sz="0" w:space="0" w:color="auto"/>
      </w:divBdr>
    </w:div>
    <w:div w:id="719935927">
      <w:bodyDiv w:val="1"/>
      <w:marLeft w:val="0"/>
      <w:marRight w:val="0"/>
      <w:marTop w:val="0"/>
      <w:marBottom w:val="0"/>
      <w:divBdr>
        <w:top w:val="none" w:sz="0" w:space="0" w:color="auto"/>
        <w:left w:val="none" w:sz="0" w:space="0" w:color="auto"/>
        <w:bottom w:val="none" w:sz="0" w:space="0" w:color="auto"/>
        <w:right w:val="none" w:sz="0" w:space="0" w:color="auto"/>
      </w:divBdr>
      <w:divsChild>
        <w:div w:id="35743258">
          <w:marLeft w:val="0"/>
          <w:marRight w:val="0"/>
          <w:marTop w:val="0"/>
          <w:marBottom w:val="0"/>
          <w:divBdr>
            <w:top w:val="none" w:sz="0" w:space="0" w:color="auto"/>
            <w:left w:val="none" w:sz="0" w:space="0" w:color="auto"/>
            <w:bottom w:val="none" w:sz="0" w:space="0" w:color="auto"/>
            <w:right w:val="none" w:sz="0" w:space="0" w:color="auto"/>
          </w:divBdr>
        </w:div>
      </w:divsChild>
    </w:div>
    <w:div w:id="835724745">
      <w:bodyDiv w:val="1"/>
      <w:marLeft w:val="0"/>
      <w:marRight w:val="0"/>
      <w:marTop w:val="0"/>
      <w:marBottom w:val="0"/>
      <w:divBdr>
        <w:top w:val="none" w:sz="0" w:space="0" w:color="auto"/>
        <w:left w:val="none" w:sz="0" w:space="0" w:color="auto"/>
        <w:bottom w:val="none" w:sz="0" w:space="0" w:color="auto"/>
        <w:right w:val="none" w:sz="0" w:space="0" w:color="auto"/>
      </w:divBdr>
      <w:divsChild>
        <w:div w:id="1720978507">
          <w:marLeft w:val="0"/>
          <w:marRight w:val="0"/>
          <w:marTop w:val="0"/>
          <w:marBottom w:val="0"/>
          <w:divBdr>
            <w:top w:val="none" w:sz="0" w:space="0" w:color="auto"/>
            <w:left w:val="none" w:sz="0" w:space="0" w:color="auto"/>
            <w:bottom w:val="none" w:sz="0" w:space="0" w:color="auto"/>
            <w:right w:val="none" w:sz="0" w:space="0" w:color="auto"/>
          </w:divBdr>
        </w:div>
      </w:divsChild>
    </w:div>
    <w:div w:id="1655134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atos.bancomundial.org/indicator/SP.POP.TOTL"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lo.org/americas/sala-de-prensa/WCMS_LIM_653_SP/lang--es/index.htm"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negi.org.mx/app/saladeprensa/noticia.html?id=6762"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inegi.org.mx/app/saladeprensa/noticia.html?id=6762"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elfinanciero.com.mx/economia/2021/08/30/reforma-sobre-outsourcing-7-puntos-para-entenderla/"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868B6C-B12D-426A-BF00-388B7FC2A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4398</Words>
  <Characters>24189</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Título de la ponencia (Solo primera mayúscula, lo demás en letra minúscula)</vt:lpstr>
    </vt:vector>
  </TitlesOfParts>
  <Company>Hewlett-Packard Company</Company>
  <LinksUpToDate>false</LinksUpToDate>
  <CharactersWithSpaces>28530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Título de la ponencia (Solo primera mayúscula, lo demás en letra minúscula)</dc:title>
  <dc:creator>Rossy</dc:creator>
  <cp:lastModifiedBy>MARIBEL QUEZADA MORENO</cp:lastModifiedBy>
  <cp:revision>2</cp:revision>
  <cp:lastPrinted>2020-09-15T15:30:00Z</cp:lastPrinted>
  <dcterms:created xsi:type="dcterms:W3CDTF">2021-11-05T16:30:00Z</dcterms:created>
  <dcterms:modified xsi:type="dcterms:W3CDTF">2021-11-05T16:30:00Z</dcterms:modified>
</cp:coreProperties>
</file>