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2F52B9" w:rsidRDefault="00D35C7F" w:rsidP="002F52B9">
            <w:pPr>
              <w:spacing w:line="360" w:lineRule="auto"/>
              <w:jc w:val="center"/>
              <w:rPr>
                <w:rFonts w:ascii="Arial" w:hAnsi="Arial" w:cs="Arial"/>
                <w:b/>
                <w:bCs/>
                <w:color w:val="FFFFFF"/>
                <w:sz w:val="32"/>
                <w:szCs w:val="32"/>
              </w:rPr>
            </w:pPr>
          </w:p>
        </w:tc>
        <w:tc>
          <w:tcPr>
            <w:tcW w:w="7968" w:type="dxa"/>
            <w:shd w:val="clear" w:color="auto" w:fill="DBE5F1"/>
          </w:tcPr>
          <w:p w14:paraId="020E715F" w14:textId="77777777" w:rsidR="002F52B9" w:rsidRPr="002F52B9" w:rsidRDefault="002F52B9" w:rsidP="002F52B9">
            <w:pPr>
              <w:spacing w:line="360" w:lineRule="auto"/>
              <w:jc w:val="center"/>
              <w:rPr>
                <w:b/>
                <w:bCs/>
                <w:sz w:val="32"/>
                <w:szCs w:val="32"/>
              </w:rPr>
            </w:pPr>
          </w:p>
          <w:p w14:paraId="7A020AA4" w14:textId="2AB8B569" w:rsidR="00D35C7F" w:rsidRPr="002F52B9" w:rsidRDefault="002F52B9" w:rsidP="002F52B9">
            <w:pPr>
              <w:spacing w:line="360" w:lineRule="auto"/>
              <w:jc w:val="center"/>
              <w:rPr>
                <w:b/>
                <w:bCs/>
                <w:sz w:val="32"/>
                <w:szCs w:val="32"/>
              </w:rPr>
            </w:pPr>
            <w:r w:rsidRPr="002F52B9">
              <w:rPr>
                <w:b/>
                <w:sz w:val="32"/>
                <w:szCs w:val="32"/>
              </w:rPr>
              <w:t>Estrategia de internacionalización en la industria artesanal: el caso Galapa-Colombia</w:t>
            </w:r>
          </w:p>
        </w:tc>
      </w:tr>
    </w:tbl>
    <w:p w14:paraId="4B7A2F9D" w14:textId="3A95F2E5" w:rsidR="00D35C7F" w:rsidRDefault="00D35C7F" w:rsidP="00264F2B">
      <w:pPr>
        <w:spacing w:line="360" w:lineRule="auto"/>
      </w:pPr>
    </w:p>
    <w:p w14:paraId="0E10AB19" w14:textId="77777777" w:rsidR="002F52B9" w:rsidRDefault="002F52B9" w:rsidP="00E92483">
      <w:pPr>
        <w:spacing w:line="360" w:lineRule="auto"/>
        <w:jc w:val="center"/>
      </w:pPr>
      <w:r>
        <w:t xml:space="preserve">Lechuga Cardozo, Jorge Isaac </w:t>
      </w:r>
    </w:p>
    <w:p w14:paraId="67B4399F" w14:textId="77777777" w:rsidR="00E92483" w:rsidRPr="00E92483" w:rsidRDefault="00E92483" w:rsidP="00E92483">
      <w:pPr>
        <w:spacing w:line="360" w:lineRule="auto"/>
        <w:jc w:val="center"/>
        <w:rPr>
          <w:rFonts w:ascii="Arial" w:hAnsi="Arial" w:cs="Arial"/>
        </w:rPr>
      </w:pPr>
    </w:p>
    <w:p w14:paraId="4E6DE06F" w14:textId="64685CBC" w:rsidR="00E92483" w:rsidRDefault="002F52B9" w:rsidP="00C40C24">
      <w:pPr>
        <w:spacing w:line="360" w:lineRule="auto"/>
        <w:jc w:val="center"/>
        <w:rPr>
          <w:color w:val="244061"/>
          <w:szCs w:val="20"/>
        </w:rPr>
      </w:pPr>
      <w:r>
        <w:rPr>
          <w:color w:val="244061"/>
          <w:szCs w:val="20"/>
        </w:rPr>
        <w:t xml:space="preserve">Universidad Sergio Arboleda </w:t>
      </w:r>
    </w:p>
    <w:p w14:paraId="12BA7CA1" w14:textId="77777777" w:rsidR="00C40C24" w:rsidRPr="00C40C24" w:rsidRDefault="00C40C24" w:rsidP="00C40C24">
      <w:pPr>
        <w:spacing w:line="360" w:lineRule="auto"/>
        <w:jc w:val="center"/>
        <w:rPr>
          <w:color w:val="244061"/>
          <w:szCs w:val="20"/>
        </w:rPr>
      </w:pPr>
    </w:p>
    <w:p w14:paraId="6847ECA5" w14:textId="31644311" w:rsidR="00D35C7F" w:rsidRPr="00F21071" w:rsidRDefault="00D35C7F" w:rsidP="00264F2B">
      <w:pPr>
        <w:spacing w:line="360" w:lineRule="auto"/>
        <w:rPr>
          <w:color w:val="244061"/>
          <w:sz w:val="28"/>
        </w:rPr>
      </w:pPr>
      <w:r w:rsidRPr="00F21071">
        <w:rPr>
          <w:b/>
          <w:color w:val="244061"/>
          <w:sz w:val="28"/>
        </w:rPr>
        <w:t>Resumen</w:t>
      </w:r>
      <w:r w:rsidR="00E92483" w:rsidRPr="00F21071">
        <w:rPr>
          <w:color w:val="244061"/>
          <w:sz w:val="28"/>
        </w:rPr>
        <w:t xml:space="preserve"> </w:t>
      </w:r>
    </w:p>
    <w:p w14:paraId="088631C1" w14:textId="6191AAAB" w:rsidR="002F52B9" w:rsidRPr="002F52B9" w:rsidRDefault="002F52B9" w:rsidP="002F52B9">
      <w:pPr>
        <w:jc w:val="both"/>
        <w:rPr>
          <w:i/>
          <w:szCs w:val="20"/>
        </w:rPr>
      </w:pPr>
      <w:r w:rsidRPr="002F52B9">
        <w:rPr>
          <w:i/>
          <w:szCs w:val="20"/>
        </w:rPr>
        <w:t>El objetivo de este artículo es mostrar evidencia de las estrategias de internacionalización de la industria artesanal en Galapa, Colombia. Mediante un</w:t>
      </w:r>
      <w:r w:rsidR="00C40C24">
        <w:rPr>
          <w:i/>
          <w:szCs w:val="20"/>
        </w:rPr>
        <w:t xml:space="preserve"> </w:t>
      </w:r>
      <w:r w:rsidRPr="002F52B9">
        <w:rPr>
          <w:i/>
          <w:szCs w:val="20"/>
        </w:rPr>
        <w:t>estudio cuantitativo-descriptivo, no experimental, transeccional y de campo, se desarrolló un instrumento metodológico aplicado a una muestra de microempresas del sector de artesanías del municipio de Galapa. Dicho cuestionario presenta seis ítems para la variable “condiciones de la compañía”, 19 para la variable “condiciones del producto”, 24 para “condiciones de exportación”, y nueve para “promoción comercial”. Los resultados revelan el predominio de talleres sin identificación de la posición arancelaria de sus productos, un desconocimiento de la oferta exportable, la no selección de países objetivos y realización de estudios de mercado objetivo; por lo que desconocen requisitos comerciales, no tienen claridad de los mecanismos de pago, no conocen el régimen cambiario colombiano y no cuentan con personal formado en segunda lengua. No existe participación</w:t>
      </w:r>
      <w:r>
        <w:rPr>
          <w:i/>
          <w:szCs w:val="20"/>
        </w:rPr>
        <w:t xml:space="preserve"> en ferias comerciales o se han </w:t>
      </w:r>
      <w:r w:rsidRPr="002F52B9">
        <w:rPr>
          <w:i/>
          <w:szCs w:val="20"/>
        </w:rPr>
        <w:t>realizado envíos de muestras sin valor y exportaciones directas. Se sugiere, a manera de conclusión, la generación de sinergias interempresariales y el desarrollo asociativo de capacidades para la óptima negociación y exportación de sus productos, en los mercados internacionales.</w:t>
      </w:r>
    </w:p>
    <w:p w14:paraId="33FF1F4E" w14:textId="47D7048A" w:rsidR="00360D01" w:rsidRPr="002F52B9" w:rsidRDefault="00E20E7A" w:rsidP="002F52B9">
      <w:pPr>
        <w:rPr>
          <w:i/>
          <w:szCs w:val="20"/>
        </w:rPr>
      </w:pPr>
      <w:r w:rsidRPr="00F21071">
        <w:rPr>
          <w:b/>
          <w:i/>
          <w:szCs w:val="20"/>
        </w:rPr>
        <w:t>Palabras clave:</w:t>
      </w:r>
      <w:r w:rsidRPr="00F21071">
        <w:rPr>
          <w:i/>
          <w:szCs w:val="20"/>
        </w:rPr>
        <w:t xml:space="preserve"> </w:t>
      </w:r>
      <w:r w:rsidR="002F52B9">
        <w:rPr>
          <w:i/>
          <w:szCs w:val="20"/>
        </w:rPr>
        <w:t xml:space="preserve">Exportación, industria artesanal, internacionalización, marketing internacional, </w:t>
      </w:r>
      <w:r w:rsidR="002F52B9" w:rsidRPr="002F52B9">
        <w:rPr>
          <w:i/>
          <w:szCs w:val="20"/>
        </w:rPr>
        <w:t>talleres artesanales</w:t>
      </w:r>
      <w:r w:rsidR="002F52B9">
        <w:rPr>
          <w:i/>
          <w:szCs w:val="20"/>
        </w:rPr>
        <w:t xml:space="preserve">. </w:t>
      </w:r>
    </w:p>
    <w:p w14:paraId="5D60CA54" w14:textId="3851D97D" w:rsidR="00E20E7A" w:rsidRDefault="00E20E7A" w:rsidP="00264F2B">
      <w:pPr>
        <w:spacing w:line="360" w:lineRule="auto"/>
        <w:rPr>
          <w:rFonts w:ascii="Arial" w:hAnsi="Arial" w:cs="Arial"/>
          <w:color w:val="244061"/>
          <w:sz w:val="20"/>
          <w:szCs w:val="20"/>
        </w:rPr>
      </w:pP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color w:val="244061"/>
          <w:sz w:val="28"/>
        </w:rPr>
      </w:pPr>
      <w:r w:rsidRPr="009324E7">
        <w:rPr>
          <w:b/>
          <w:color w:val="244061"/>
          <w:sz w:val="28"/>
        </w:rPr>
        <w:lastRenderedPageBreak/>
        <w:t>1. Introducción</w:t>
      </w:r>
    </w:p>
    <w:p w14:paraId="42A0902C" w14:textId="46115AAF" w:rsidR="00782CC5" w:rsidRPr="00782CC5" w:rsidRDefault="00782CC5" w:rsidP="00782CC5">
      <w:pPr>
        <w:spacing w:line="360" w:lineRule="auto"/>
        <w:jc w:val="both"/>
        <w:rPr>
          <w:szCs w:val="20"/>
          <w:lang w:val="es-CO"/>
        </w:rPr>
      </w:pPr>
      <w:r w:rsidRPr="00782CC5">
        <w:rPr>
          <w:szCs w:val="20"/>
          <w:lang w:val="es-CO"/>
        </w:rPr>
        <w:t xml:space="preserve">En Colombia, la calidad </w:t>
      </w:r>
      <w:r>
        <w:rPr>
          <w:szCs w:val="20"/>
          <w:lang w:val="es-CO"/>
        </w:rPr>
        <w:t>y competitividad de las exportaciones</w:t>
      </w:r>
      <w:r w:rsidRPr="00782CC5">
        <w:rPr>
          <w:szCs w:val="20"/>
          <w:lang w:val="es-CO"/>
        </w:rPr>
        <w:t xml:space="preserve"> representa</w:t>
      </w:r>
      <w:r>
        <w:rPr>
          <w:szCs w:val="20"/>
          <w:lang w:val="es-CO"/>
        </w:rPr>
        <w:t xml:space="preserve"> un importante desafío para el </w:t>
      </w:r>
      <w:r w:rsidRPr="00782CC5">
        <w:rPr>
          <w:szCs w:val="20"/>
          <w:lang w:val="es-CO"/>
        </w:rPr>
        <w:t>país (</w:t>
      </w:r>
      <w:proofErr w:type="spellStart"/>
      <w:r w:rsidRPr="00782CC5">
        <w:rPr>
          <w:szCs w:val="20"/>
          <w:lang w:val="es-CO"/>
        </w:rPr>
        <w:t>Hausman</w:t>
      </w:r>
      <w:proofErr w:type="spellEnd"/>
      <w:r w:rsidRPr="00782CC5">
        <w:rPr>
          <w:szCs w:val="20"/>
          <w:lang w:val="es-CO"/>
        </w:rPr>
        <w:t xml:space="preserve">, Klinger y </w:t>
      </w:r>
      <w:r>
        <w:rPr>
          <w:szCs w:val="20"/>
          <w:lang w:val="es-CO"/>
        </w:rPr>
        <w:t xml:space="preserve">Wagner, </w:t>
      </w:r>
      <w:r w:rsidRPr="00782CC5">
        <w:rPr>
          <w:szCs w:val="20"/>
          <w:lang w:val="es-CO"/>
        </w:rPr>
        <w:t>2008</w:t>
      </w:r>
      <w:r w:rsidRPr="00782CC5">
        <w:rPr>
          <w:szCs w:val="20"/>
          <w:lang w:val="es-CO"/>
        </w:rPr>
        <w:t xml:space="preserve">).  </w:t>
      </w:r>
      <w:r w:rsidRPr="00782CC5">
        <w:rPr>
          <w:szCs w:val="20"/>
          <w:lang w:val="es-CO"/>
        </w:rPr>
        <w:t>El artículo tiene como objetivo principal</w:t>
      </w:r>
      <w:r>
        <w:rPr>
          <w:szCs w:val="20"/>
          <w:lang w:val="es-CO"/>
        </w:rPr>
        <w:t>, identificar las estrategias</w:t>
      </w:r>
      <w:r w:rsidRPr="00782CC5">
        <w:rPr>
          <w:szCs w:val="20"/>
          <w:lang w:val="es-CO"/>
        </w:rPr>
        <w:t xml:space="preserve"> de internacionalización </w:t>
      </w:r>
      <w:r>
        <w:rPr>
          <w:szCs w:val="20"/>
          <w:lang w:val="es-CO"/>
        </w:rPr>
        <w:t xml:space="preserve">de la industria artesanal </w:t>
      </w:r>
      <w:r w:rsidRPr="00782CC5">
        <w:rPr>
          <w:szCs w:val="20"/>
          <w:lang w:val="es-CO"/>
        </w:rPr>
        <w:t>del municipio de Galap</w:t>
      </w:r>
      <w:r>
        <w:rPr>
          <w:szCs w:val="20"/>
          <w:lang w:val="es-CO"/>
        </w:rPr>
        <w:t>a, como una de sus principales vocaciones</w:t>
      </w:r>
      <w:r w:rsidRPr="00782CC5">
        <w:rPr>
          <w:szCs w:val="20"/>
          <w:lang w:val="es-CO"/>
        </w:rPr>
        <w:t xml:space="preserve"> económica</w:t>
      </w:r>
      <w:r>
        <w:rPr>
          <w:szCs w:val="20"/>
          <w:lang w:val="es-CO"/>
        </w:rPr>
        <w:t>s, analizando sus potencialida</w:t>
      </w:r>
      <w:r w:rsidRPr="00782CC5">
        <w:rPr>
          <w:szCs w:val="20"/>
          <w:lang w:val="es-CO"/>
        </w:rPr>
        <w:t>des, su posición estrat</w:t>
      </w:r>
      <w:r>
        <w:rPr>
          <w:szCs w:val="20"/>
          <w:lang w:val="es-CO"/>
        </w:rPr>
        <w:t xml:space="preserve">égica y ventajas comparativas, </w:t>
      </w:r>
      <w:r w:rsidRPr="00782CC5">
        <w:rPr>
          <w:szCs w:val="20"/>
          <w:lang w:val="es-CO"/>
        </w:rPr>
        <w:t>para impulsar la cul</w:t>
      </w:r>
      <w:r>
        <w:rPr>
          <w:szCs w:val="20"/>
          <w:lang w:val="es-CO"/>
        </w:rPr>
        <w:t>tura exportadora de dicha indus</w:t>
      </w:r>
      <w:r w:rsidRPr="00782CC5">
        <w:rPr>
          <w:szCs w:val="20"/>
          <w:lang w:val="es-CO"/>
        </w:rPr>
        <w:t xml:space="preserve">tria en la región. </w:t>
      </w:r>
    </w:p>
    <w:p w14:paraId="6D4FF87C" w14:textId="22396E09" w:rsidR="00917985" w:rsidRPr="00917985" w:rsidRDefault="00782CC5" w:rsidP="00917985">
      <w:pPr>
        <w:spacing w:line="360" w:lineRule="auto"/>
        <w:jc w:val="both"/>
        <w:rPr>
          <w:szCs w:val="20"/>
          <w:lang w:val="es-CO"/>
        </w:rPr>
      </w:pPr>
      <w:r w:rsidRPr="00782CC5">
        <w:rPr>
          <w:szCs w:val="20"/>
          <w:lang w:val="es-CO"/>
        </w:rPr>
        <w:t>Con la apertura económ</w:t>
      </w:r>
      <w:r>
        <w:rPr>
          <w:szCs w:val="20"/>
          <w:lang w:val="es-CO"/>
        </w:rPr>
        <w:t>ica y, por consiguiente, la in</w:t>
      </w:r>
      <w:r w:rsidRPr="00782CC5">
        <w:rPr>
          <w:szCs w:val="20"/>
          <w:lang w:val="es-CO"/>
        </w:rPr>
        <w:t>ternacionalización de</w:t>
      </w:r>
      <w:r>
        <w:rPr>
          <w:szCs w:val="20"/>
          <w:lang w:val="es-CO"/>
        </w:rPr>
        <w:t xml:space="preserve"> la economía colombiana, entre </w:t>
      </w:r>
      <w:r w:rsidRPr="00782CC5">
        <w:rPr>
          <w:szCs w:val="20"/>
          <w:lang w:val="es-CO"/>
        </w:rPr>
        <w:t>la década de los oche</w:t>
      </w:r>
      <w:r>
        <w:rPr>
          <w:szCs w:val="20"/>
          <w:lang w:val="es-CO"/>
        </w:rPr>
        <w:t xml:space="preserve">nta y noventa, se establece un cambio de modelo </w:t>
      </w:r>
      <w:r w:rsidRPr="00782CC5">
        <w:rPr>
          <w:szCs w:val="20"/>
          <w:lang w:val="es-CO"/>
        </w:rPr>
        <w:t>ec</w:t>
      </w:r>
      <w:r>
        <w:rPr>
          <w:szCs w:val="20"/>
          <w:lang w:val="es-CO"/>
        </w:rPr>
        <w:t>onómico, de uno proteccionista</w:t>
      </w:r>
      <w:r w:rsidRPr="00782CC5">
        <w:rPr>
          <w:szCs w:val="20"/>
          <w:lang w:val="es-CO"/>
        </w:rPr>
        <w:t xml:space="preserve"> a uno de libre mercado</w:t>
      </w:r>
      <w:r w:rsidRPr="00782CC5">
        <w:rPr>
          <w:szCs w:val="20"/>
          <w:lang w:val="es-CO"/>
        </w:rPr>
        <w:t xml:space="preserve">.  </w:t>
      </w:r>
      <w:r w:rsidRPr="00782CC5">
        <w:rPr>
          <w:szCs w:val="20"/>
          <w:lang w:val="es-CO"/>
        </w:rPr>
        <w:t>Como señala Martínez (</w:t>
      </w:r>
      <w:r w:rsidRPr="00782CC5">
        <w:rPr>
          <w:szCs w:val="20"/>
          <w:lang w:val="es-CO"/>
        </w:rPr>
        <w:t>2007</w:t>
      </w:r>
      <w:r w:rsidRPr="00782CC5">
        <w:rPr>
          <w:szCs w:val="20"/>
          <w:lang w:val="es-CO"/>
        </w:rPr>
        <w:t>), aunque Colombia</w:t>
      </w:r>
      <w:r>
        <w:rPr>
          <w:szCs w:val="20"/>
          <w:lang w:val="es-CO"/>
        </w:rPr>
        <w:t xml:space="preserve"> participe del comercio internacional</w:t>
      </w:r>
      <w:r w:rsidRPr="00782CC5">
        <w:rPr>
          <w:szCs w:val="20"/>
          <w:lang w:val="es-CO"/>
        </w:rPr>
        <w:t xml:space="preserve"> desde</w:t>
      </w:r>
      <w:r>
        <w:rPr>
          <w:szCs w:val="20"/>
          <w:lang w:val="es-CO"/>
        </w:rPr>
        <w:t xml:space="preserve"> los años 80, el enfoque </w:t>
      </w:r>
      <w:r w:rsidRPr="00782CC5">
        <w:rPr>
          <w:szCs w:val="20"/>
          <w:lang w:val="es-CO"/>
        </w:rPr>
        <w:t xml:space="preserve">ha </w:t>
      </w:r>
      <w:r>
        <w:rPr>
          <w:szCs w:val="20"/>
          <w:lang w:val="es-CO"/>
        </w:rPr>
        <w:t>estado</w:t>
      </w:r>
      <w:r w:rsidRPr="00782CC5">
        <w:rPr>
          <w:szCs w:val="20"/>
          <w:lang w:val="es-CO"/>
        </w:rPr>
        <w:t xml:space="preserve"> direccionado hacia productos</w:t>
      </w:r>
      <w:r>
        <w:rPr>
          <w:szCs w:val="20"/>
          <w:lang w:val="es-CO"/>
        </w:rPr>
        <w:t xml:space="preserve"> tradicionales </w:t>
      </w:r>
      <w:r w:rsidR="00917985">
        <w:rPr>
          <w:szCs w:val="20"/>
          <w:lang w:val="es-CO"/>
        </w:rPr>
        <w:t>como materias</w:t>
      </w:r>
      <w:r w:rsidR="00917985" w:rsidRPr="00782CC5">
        <w:rPr>
          <w:szCs w:val="20"/>
          <w:lang w:val="es-CO"/>
        </w:rPr>
        <w:t xml:space="preserve"> primas, poco industrializados</w:t>
      </w:r>
      <w:r>
        <w:rPr>
          <w:szCs w:val="20"/>
          <w:lang w:val="es-CO"/>
        </w:rPr>
        <w:t xml:space="preserve">.  </w:t>
      </w:r>
      <w:r w:rsidR="00917985">
        <w:rPr>
          <w:szCs w:val="20"/>
          <w:lang w:val="es-CO"/>
        </w:rPr>
        <w:t>A partir de la</w:t>
      </w:r>
      <w:r w:rsidR="00917985" w:rsidRPr="00782CC5">
        <w:rPr>
          <w:szCs w:val="20"/>
          <w:lang w:val="es-CO"/>
        </w:rPr>
        <w:t xml:space="preserve"> apertura económica, se</w:t>
      </w:r>
      <w:r w:rsidR="00917985">
        <w:rPr>
          <w:szCs w:val="20"/>
          <w:lang w:val="es-CO"/>
        </w:rPr>
        <w:t xml:space="preserve"> importa gran cantidad de tecnología</w:t>
      </w:r>
      <w:r w:rsidR="00917985" w:rsidRPr="00782CC5">
        <w:rPr>
          <w:szCs w:val="20"/>
          <w:lang w:val="es-CO"/>
        </w:rPr>
        <w:t>; sin embargo, hasta el día de hoy las ex</w:t>
      </w:r>
      <w:r w:rsidRPr="00782CC5">
        <w:rPr>
          <w:szCs w:val="20"/>
          <w:lang w:val="es-CO"/>
        </w:rPr>
        <w:t>portaciones no tiend</w:t>
      </w:r>
      <w:r w:rsidR="00917985">
        <w:rPr>
          <w:szCs w:val="20"/>
          <w:lang w:val="es-CO"/>
        </w:rPr>
        <w:t xml:space="preserve">en a promover la producción de </w:t>
      </w:r>
      <w:r w:rsidRPr="00782CC5">
        <w:rPr>
          <w:szCs w:val="20"/>
          <w:lang w:val="es-CO"/>
        </w:rPr>
        <w:t>bienes de mayor comple</w:t>
      </w:r>
      <w:r w:rsidR="00917985">
        <w:rPr>
          <w:szCs w:val="20"/>
          <w:lang w:val="es-CO"/>
        </w:rPr>
        <w:t xml:space="preserve">jidad y sofisticación, que les </w:t>
      </w:r>
      <w:r w:rsidRPr="00782CC5">
        <w:rPr>
          <w:szCs w:val="20"/>
          <w:lang w:val="es-CO"/>
        </w:rPr>
        <w:t>permitan el ingreso</w:t>
      </w:r>
      <w:r w:rsidR="00917985">
        <w:rPr>
          <w:szCs w:val="20"/>
          <w:lang w:val="es-CO"/>
        </w:rPr>
        <w:t xml:space="preserve"> a mercados con mayores exigencias de innovación. </w:t>
      </w:r>
      <w:r w:rsidR="00917985" w:rsidRPr="00782CC5">
        <w:rPr>
          <w:szCs w:val="20"/>
          <w:lang w:val="es-CO"/>
        </w:rPr>
        <w:t xml:space="preserve">El presente artículo busca </w:t>
      </w:r>
      <w:r w:rsidR="00917985">
        <w:rPr>
          <w:szCs w:val="20"/>
          <w:lang w:val="es-CO"/>
        </w:rPr>
        <w:t xml:space="preserve">identificar y diagnosticar </w:t>
      </w:r>
      <w:r w:rsidRPr="00782CC5">
        <w:rPr>
          <w:szCs w:val="20"/>
          <w:lang w:val="es-CO"/>
        </w:rPr>
        <w:t>cómo la industria artesa</w:t>
      </w:r>
      <w:r w:rsidR="00917985">
        <w:rPr>
          <w:szCs w:val="20"/>
          <w:lang w:val="es-CO"/>
        </w:rPr>
        <w:t xml:space="preserve">nal del municipio de Galapa, </w:t>
      </w:r>
      <w:r w:rsidRPr="00782CC5">
        <w:rPr>
          <w:szCs w:val="20"/>
          <w:lang w:val="es-CO"/>
        </w:rPr>
        <w:t>Colombia, se encuentra</w:t>
      </w:r>
      <w:r w:rsidR="00917985">
        <w:rPr>
          <w:szCs w:val="20"/>
          <w:lang w:val="es-CO"/>
        </w:rPr>
        <w:t xml:space="preserve"> direccionando las actividades </w:t>
      </w:r>
      <w:r w:rsidR="00917985" w:rsidRPr="00782CC5">
        <w:rPr>
          <w:szCs w:val="20"/>
          <w:lang w:val="es-CO"/>
        </w:rPr>
        <w:t>de internacionalización</w:t>
      </w:r>
      <w:r w:rsidRPr="00782CC5">
        <w:rPr>
          <w:szCs w:val="20"/>
          <w:lang w:val="es-CO"/>
        </w:rPr>
        <w:t xml:space="preserve">.  </w:t>
      </w:r>
      <w:r w:rsidR="00917985" w:rsidRPr="00782CC5">
        <w:rPr>
          <w:szCs w:val="20"/>
          <w:lang w:val="es-CO"/>
        </w:rPr>
        <w:t>Se busca mediante aportes</w:t>
      </w:r>
      <w:r w:rsidR="00917985">
        <w:rPr>
          <w:szCs w:val="20"/>
          <w:lang w:val="es-CO"/>
        </w:rPr>
        <w:t xml:space="preserve"> teóricos</w:t>
      </w:r>
      <w:r w:rsidR="00917985" w:rsidRPr="00782CC5">
        <w:rPr>
          <w:szCs w:val="20"/>
          <w:lang w:val="es-CO"/>
        </w:rPr>
        <w:t>, facilitar la explicación del comportamiento</w:t>
      </w:r>
      <w:r w:rsidR="00917985">
        <w:rPr>
          <w:szCs w:val="20"/>
          <w:lang w:val="es-CO"/>
        </w:rPr>
        <w:t xml:space="preserve"> </w:t>
      </w:r>
      <w:r w:rsidR="00917985" w:rsidRPr="00917985">
        <w:rPr>
          <w:szCs w:val="20"/>
          <w:lang w:val="es-CO"/>
        </w:rPr>
        <w:t>exportador en la zona e identificar los obstáculos</w:t>
      </w:r>
      <w:r w:rsidR="00917985">
        <w:rPr>
          <w:szCs w:val="20"/>
          <w:lang w:val="es-CO"/>
        </w:rPr>
        <w:t xml:space="preserve"> </w:t>
      </w:r>
      <w:r w:rsidR="00917985" w:rsidRPr="00917985">
        <w:rPr>
          <w:szCs w:val="20"/>
          <w:lang w:val="es-CO"/>
        </w:rPr>
        <w:t>existentes para su óptim</w:t>
      </w:r>
      <w:r w:rsidR="00917985">
        <w:rPr>
          <w:szCs w:val="20"/>
          <w:lang w:val="es-CO"/>
        </w:rPr>
        <w:t xml:space="preserve">o desarrollo, como la falta de </w:t>
      </w:r>
      <w:r w:rsidR="00917985" w:rsidRPr="00917985">
        <w:rPr>
          <w:szCs w:val="20"/>
          <w:lang w:val="es-CO"/>
        </w:rPr>
        <w:t xml:space="preserve">conocimiento por parte </w:t>
      </w:r>
      <w:r w:rsidR="00917985">
        <w:rPr>
          <w:szCs w:val="20"/>
          <w:lang w:val="es-CO"/>
        </w:rPr>
        <w:t xml:space="preserve">de los talleres artesanales en </w:t>
      </w:r>
      <w:r w:rsidR="00917985" w:rsidRPr="00917985">
        <w:rPr>
          <w:szCs w:val="20"/>
          <w:lang w:val="es-CO"/>
        </w:rPr>
        <w:t>cuanto a su ingreso a m</w:t>
      </w:r>
      <w:r w:rsidR="00C40C24">
        <w:rPr>
          <w:szCs w:val="20"/>
          <w:lang w:val="es-CO"/>
        </w:rPr>
        <w:t xml:space="preserve">ercados externos y la falta de </w:t>
      </w:r>
      <w:r w:rsidR="00917985" w:rsidRPr="00917985">
        <w:rPr>
          <w:szCs w:val="20"/>
          <w:lang w:val="es-CO"/>
        </w:rPr>
        <w:t>experticia operativa en</w:t>
      </w:r>
      <w:r w:rsidR="00917985">
        <w:rPr>
          <w:szCs w:val="20"/>
          <w:lang w:val="es-CO"/>
        </w:rPr>
        <w:t xml:space="preserve"> materia de comercio exterior, </w:t>
      </w:r>
      <w:r w:rsidR="00917985" w:rsidRPr="00917985">
        <w:rPr>
          <w:szCs w:val="20"/>
          <w:lang w:val="es-CO"/>
        </w:rPr>
        <w:t>generando gran desconcierto sobr</w:t>
      </w:r>
      <w:r w:rsidR="00917985">
        <w:rPr>
          <w:szCs w:val="20"/>
          <w:lang w:val="es-CO"/>
        </w:rPr>
        <w:t xml:space="preserve">e los resultados, de </w:t>
      </w:r>
      <w:r w:rsidR="00917985" w:rsidRPr="00917985">
        <w:rPr>
          <w:szCs w:val="20"/>
          <w:lang w:val="es-CO"/>
        </w:rPr>
        <w:t>modo que el riesgo aso</w:t>
      </w:r>
      <w:r w:rsidR="00917985">
        <w:rPr>
          <w:szCs w:val="20"/>
          <w:lang w:val="es-CO"/>
        </w:rPr>
        <w:t xml:space="preserve">ciado a este tipo de decisión, </w:t>
      </w:r>
      <w:r w:rsidR="00917985" w:rsidRPr="00917985">
        <w:rPr>
          <w:szCs w:val="20"/>
          <w:lang w:val="es-CO"/>
        </w:rPr>
        <w:t>es muy alto</w:t>
      </w:r>
      <w:r w:rsidR="00917985" w:rsidRPr="00917985">
        <w:rPr>
          <w:szCs w:val="20"/>
          <w:lang w:val="es-CO"/>
        </w:rPr>
        <w:t xml:space="preserve">.  </w:t>
      </w:r>
      <w:r w:rsidR="00917985" w:rsidRPr="00917985">
        <w:rPr>
          <w:szCs w:val="20"/>
          <w:lang w:val="es-CO"/>
        </w:rPr>
        <w:t>En este sentido, se plantea como pre</w:t>
      </w:r>
      <w:r w:rsidR="00917985" w:rsidRPr="00917985">
        <w:rPr>
          <w:szCs w:val="20"/>
          <w:lang w:val="es-CO"/>
        </w:rPr>
        <w:t>gunta problema: ¿Cuále</w:t>
      </w:r>
      <w:r w:rsidR="00C40C24">
        <w:rPr>
          <w:szCs w:val="20"/>
          <w:lang w:val="es-CO"/>
        </w:rPr>
        <w:t xml:space="preserve">s son los factores que inciden </w:t>
      </w:r>
      <w:r w:rsidR="00917985" w:rsidRPr="00917985">
        <w:rPr>
          <w:szCs w:val="20"/>
          <w:lang w:val="es-CO"/>
        </w:rPr>
        <w:t>en la estrategia de intern</w:t>
      </w:r>
      <w:r w:rsidR="00917985">
        <w:rPr>
          <w:szCs w:val="20"/>
          <w:lang w:val="es-CO"/>
        </w:rPr>
        <w:t xml:space="preserve">acionalización de la industria </w:t>
      </w:r>
      <w:r w:rsidR="00917985" w:rsidRPr="00917985">
        <w:rPr>
          <w:szCs w:val="20"/>
          <w:lang w:val="es-CO"/>
        </w:rPr>
        <w:t xml:space="preserve">artesanal de Galapa, Colombia? </w:t>
      </w:r>
    </w:p>
    <w:p w14:paraId="098CA2DB" w14:textId="2E7FEA4F" w:rsidR="00917985" w:rsidRDefault="00917985" w:rsidP="00917985">
      <w:pPr>
        <w:spacing w:line="360" w:lineRule="auto"/>
        <w:jc w:val="both"/>
        <w:rPr>
          <w:szCs w:val="20"/>
          <w:lang w:val="es-CO"/>
        </w:rPr>
      </w:pPr>
      <w:r w:rsidRPr="00917985">
        <w:rPr>
          <w:szCs w:val="20"/>
          <w:lang w:val="es-CO"/>
        </w:rPr>
        <w:t>De este modo, el objetivo del artículo es identificar</w:t>
      </w:r>
      <w:r>
        <w:rPr>
          <w:szCs w:val="20"/>
          <w:lang w:val="es-CO"/>
        </w:rPr>
        <w:t xml:space="preserve"> las</w:t>
      </w:r>
      <w:r w:rsidRPr="00917985">
        <w:rPr>
          <w:szCs w:val="20"/>
          <w:lang w:val="es-CO"/>
        </w:rPr>
        <w:t xml:space="preserve"> estrategias de internacionalización de la industria </w:t>
      </w:r>
      <w:r w:rsidRPr="00917985">
        <w:rPr>
          <w:szCs w:val="20"/>
          <w:lang w:val="es-CO"/>
        </w:rPr>
        <w:t>artesanal en Galapa, Colombia</w:t>
      </w:r>
      <w:r w:rsidRPr="00917985">
        <w:rPr>
          <w:szCs w:val="20"/>
          <w:lang w:val="es-CO"/>
        </w:rPr>
        <w:t xml:space="preserve">.  </w:t>
      </w:r>
      <w:r w:rsidRPr="00917985">
        <w:rPr>
          <w:szCs w:val="20"/>
          <w:lang w:val="es-CO"/>
        </w:rPr>
        <w:t>Para lo anterior, se realiza</w:t>
      </w:r>
      <w:r w:rsidRPr="00917985">
        <w:rPr>
          <w:szCs w:val="20"/>
          <w:lang w:val="es-CO"/>
        </w:rPr>
        <w:t xml:space="preserve"> un estudio </w:t>
      </w:r>
      <w:proofErr w:type="spellStart"/>
      <w:r w:rsidRPr="00917985">
        <w:rPr>
          <w:szCs w:val="20"/>
          <w:lang w:val="es-CO"/>
        </w:rPr>
        <w:t>uni</w:t>
      </w:r>
      <w:proofErr w:type="spellEnd"/>
      <w:r w:rsidRPr="00917985">
        <w:rPr>
          <w:szCs w:val="20"/>
          <w:lang w:val="es-CO"/>
        </w:rPr>
        <w:t>-variado, en el que se iden</w:t>
      </w:r>
      <w:r>
        <w:rPr>
          <w:szCs w:val="20"/>
          <w:lang w:val="es-CO"/>
        </w:rPr>
        <w:t xml:space="preserve">tifican </w:t>
      </w:r>
      <w:r w:rsidRPr="00917985">
        <w:rPr>
          <w:szCs w:val="20"/>
          <w:lang w:val="es-CO"/>
        </w:rPr>
        <w:t>como variables; las condiciones de la compañía, las condiciones</w:t>
      </w:r>
      <w:r w:rsidRPr="00917985">
        <w:rPr>
          <w:szCs w:val="20"/>
          <w:lang w:val="es-CO"/>
        </w:rPr>
        <w:t xml:space="preserve"> del produc</w:t>
      </w:r>
      <w:r>
        <w:rPr>
          <w:szCs w:val="20"/>
          <w:lang w:val="es-CO"/>
        </w:rPr>
        <w:t>to, las condiciones de exporta</w:t>
      </w:r>
      <w:r w:rsidRPr="00917985">
        <w:rPr>
          <w:szCs w:val="20"/>
          <w:lang w:val="es-CO"/>
        </w:rPr>
        <w:t>ción, promoción comer</w:t>
      </w:r>
      <w:r>
        <w:rPr>
          <w:szCs w:val="20"/>
          <w:lang w:val="es-CO"/>
        </w:rPr>
        <w:t xml:space="preserve">cial y experiencia exportadora </w:t>
      </w:r>
      <w:r w:rsidRPr="00917985">
        <w:rPr>
          <w:szCs w:val="20"/>
          <w:lang w:val="es-CO"/>
        </w:rPr>
        <w:t>del taller artesanal, a partir</w:t>
      </w:r>
      <w:r>
        <w:rPr>
          <w:szCs w:val="20"/>
          <w:lang w:val="es-CO"/>
        </w:rPr>
        <w:t xml:space="preserve"> de una investigación de enfoque</w:t>
      </w:r>
      <w:r w:rsidRPr="00917985">
        <w:rPr>
          <w:szCs w:val="20"/>
          <w:lang w:val="es-CO"/>
        </w:rPr>
        <w:t xml:space="preserve"> cuantitativo, utilizando</w:t>
      </w:r>
      <w:r>
        <w:rPr>
          <w:szCs w:val="20"/>
          <w:lang w:val="es-CO"/>
        </w:rPr>
        <w:t xml:space="preserve"> la técnica de la encuesta</w:t>
      </w:r>
      <w:r w:rsidRPr="00917985">
        <w:rPr>
          <w:szCs w:val="20"/>
          <w:lang w:val="es-CO"/>
        </w:rPr>
        <w:t>. Se realiza un</w:t>
      </w:r>
      <w:r>
        <w:rPr>
          <w:szCs w:val="20"/>
          <w:lang w:val="es-CO"/>
        </w:rPr>
        <w:t xml:space="preserve"> diseño no experimental, de cor</w:t>
      </w:r>
      <w:r w:rsidRPr="00917985">
        <w:rPr>
          <w:szCs w:val="20"/>
          <w:lang w:val="es-CO"/>
        </w:rPr>
        <w:t xml:space="preserve">te trasversal o seccional, </w:t>
      </w:r>
      <w:r>
        <w:rPr>
          <w:szCs w:val="20"/>
          <w:lang w:val="es-CO"/>
        </w:rPr>
        <w:t xml:space="preserve">y a un nivel descriptivo en el </w:t>
      </w:r>
      <w:r w:rsidRPr="00917985">
        <w:rPr>
          <w:szCs w:val="20"/>
          <w:lang w:val="es-CO"/>
        </w:rPr>
        <w:t>espacio geográfico de</w:t>
      </w:r>
      <w:r>
        <w:rPr>
          <w:szCs w:val="20"/>
          <w:lang w:val="es-CO"/>
        </w:rPr>
        <w:t xml:space="preserve"> Galapa, Colombia. En cuanto a </w:t>
      </w:r>
      <w:r w:rsidRPr="00917985">
        <w:rPr>
          <w:szCs w:val="20"/>
          <w:lang w:val="es-CO"/>
        </w:rPr>
        <w:t>la estructura del trabaj</w:t>
      </w:r>
      <w:r>
        <w:rPr>
          <w:szCs w:val="20"/>
          <w:lang w:val="es-CO"/>
        </w:rPr>
        <w:t>o, se presenta de la siguiente manera</w:t>
      </w:r>
      <w:r w:rsidRPr="00917985">
        <w:rPr>
          <w:szCs w:val="20"/>
          <w:lang w:val="es-CO"/>
        </w:rPr>
        <w:t xml:space="preserve">:  </w:t>
      </w:r>
      <w:r w:rsidRPr="00917985">
        <w:rPr>
          <w:szCs w:val="20"/>
          <w:lang w:val="es-CO"/>
        </w:rPr>
        <w:t>en primer lugar, se muestra la revisión de</w:t>
      </w:r>
      <w:r>
        <w:rPr>
          <w:szCs w:val="20"/>
          <w:lang w:val="es-CO"/>
        </w:rPr>
        <w:t xml:space="preserve"> la</w:t>
      </w:r>
      <w:r w:rsidRPr="00917985">
        <w:rPr>
          <w:szCs w:val="20"/>
          <w:lang w:val="es-CO"/>
        </w:rPr>
        <w:t xml:space="preserve"> literatura, a través de los</w:t>
      </w:r>
      <w:r>
        <w:rPr>
          <w:szCs w:val="20"/>
          <w:lang w:val="es-CO"/>
        </w:rPr>
        <w:t xml:space="preserve"> principales autores que soportan</w:t>
      </w:r>
      <w:r w:rsidRPr="00917985">
        <w:rPr>
          <w:szCs w:val="20"/>
          <w:lang w:val="es-CO"/>
        </w:rPr>
        <w:t xml:space="preserve"> la estrategia de </w:t>
      </w:r>
      <w:r>
        <w:rPr>
          <w:szCs w:val="20"/>
          <w:lang w:val="es-CO"/>
        </w:rPr>
        <w:t>internacionalización de la industria</w:t>
      </w:r>
      <w:r w:rsidRPr="00917985">
        <w:rPr>
          <w:szCs w:val="20"/>
          <w:lang w:val="es-CO"/>
        </w:rPr>
        <w:t xml:space="preserve"> artesanal, seguidamente</w:t>
      </w:r>
      <w:r>
        <w:rPr>
          <w:szCs w:val="20"/>
          <w:lang w:val="es-CO"/>
        </w:rPr>
        <w:t xml:space="preserve"> se expone la metodología</w:t>
      </w:r>
      <w:r w:rsidRPr="00917985">
        <w:rPr>
          <w:szCs w:val="20"/>
          <w:lang w:val="es-CO"/>
        </w:rPr>
        <w:t xml:space="preserve"> utilizada en la </w:t>
      </w:r>
      <w:r>
        <w:rPr>
          <w:szCs w:val="20"/>
          <w:lang w:val="es-CO"/>
        </w:rPr>
        <w:t xml:space="preserve">investigación y los objetivos, </w:t>
      </w:r>
      <w:r w:rsidRPr="00917985">
        <w:rPr>
          <w:szCs w:val="20"/>
          <w:lang w:val="es-CO"/>
        </w:rPr>
        <w:t>posteriormente se realiza un</w:t>
      </w:r>
      <w:r>
        <w:rPr>
          <w:szCs w:val="20"/>
          <w:lang w:val="es-CO"/>
        </w:rPr>
        <w:t xml:space="preserve"> análisis de resultados, para</w:t>
      </w:r>
      <w:r w:rsidRPr="00917985">
        <w:rPr>
          <w:szCs w:val="20"/>
          <w:lang w:val="es-CO"/>
        </w:rPr>
        <w:t xml:space="preserve"> finalizar con la disc</w:t>
      </w:r>
      <w:r w:rsidR="00C40C24">
        <w:rPr>
          <w:szCs w:val="20"/>
          <w:lang w:val="es-CO"/>
        </w:rPr>
        <w:t xml:space="preserve">usión y conclusiones, a la luz </w:t>
      </w:r>
      <w:r w:rsidRPr="00917985">
        <w:rPr>
          <w:szCs w:val="20"/>
          <w:lang w:val="es-CO"/>
        </w:rPr>
        <w:t>de los resultados obtenidos.</w:t>
      </w:r>
    </w:p>
    <w:p w14:paraId="0A24CA95" w14:textId="77777777" w:rsidR="00917985" w:rsidRPr="00782CC5" w:rsidRDefault="00917985" w:rsidP="00782CC5">
      <w:pPr>
        <w:spacing w:line="360" w:lineRule="auto"/>
        <w:rPr>
          <w:szCs w:val="20"/>
          <w:lang w:val="es-CO"/>
        </w:rPr>
      </w:pPr>
    </w:p>
    <w:p w14:paraId="1D52686C" w14:textId="7C97B07B" w:rsidR="005C1920" w:rsidRPr="00B60952" w:rsidRDefault="009818A0" w:rsidP="005C1920">
      <w:pPr>
        <w:spacing w:line="360" w:lineRule="auto"/>
        <w:rPr>
          <w:b/>
          <w:color w:val="244061"/>
          <w:sz w:val="28"/>
        </w:rPr>
      </w:pPr>
      <w:r w:rsidRPr="00B60952">
        <w:rPr>
          <w:b/>
          <w:color w:val="244061"/>
          <w:sz w:val="28"/>
        </w:rPr>
        <w:t>2</w:t>
      </w:r>
      <w:r w:rsidR="005C1920" w:rsidRPr="00B60952">
        <w:rPr>
          <w:b/>
          <w:color w:val="244061"/>
          <w:sz w:val="28"/>
        </w:rPr>
        <w:t>. Marco Teórico</w:t>
      </w:r>
    </w:p>
    <w:p w14:paraId="299DE55F" w14:textId="77777777" w:rsidR="00233142" w:rsidRPr="00D47D5A" w:rsidRDefault="00233142" w:rsidP="00C40C24">
      <w:pPr>
        <w:suppressLineNumbers/>
        <w:spacing w:line="360" w:lineRule="auto"/>
        <w:jc w:val="both"/>
        <w:rPr>
          <w:b/>
          <w:bCs/>
          <w:i/>
          <w:lang w:val="es-MX"/>
        </w:rPr>
      </w:pPr>
      <w:r w:rsidRPr="00D47D5A">
        <w:rPr>
          <w:b/>
          <w:bCs/>
          <w:i/>
          <w:lang w:val="es-MX"/>
        </w:rPr>
        <w:t xml:space="preserve">Estrategia de </w:t>
      </w:r>
      <w:r>
        <w:rPr>
          <w:b/>
          <w:bCs/>
          <w:i/>
          <w:lang w:val="es-MX"/>
        </w:rPr>
        <w:t>i</w:t>
      </w:r>
      <w:r w:rsidRPr="00D47D5A">
        <w:rPr>
          <w:b/>
          <w:bCs/>
          <w:i/>
          <w:lang w:val="es-MX"/>
        </w:rPr>
        <w:t xml:space="preserve">nternacionalización en la empresa en Colombia </w:t>
      </w:r>
    </w:p>
    <w:p w14:paraId="29753FA3" w14:textId="77777777" w:rsidR="00233142" w:rsidRPr="000D49DE" w:rsidRDefault="00233142" w:rsidP="00C40C24">
      <w:pPr>
        <w:suppressLineNumbers/>
        <w:spacing w:line="360" w:lineRule="auto"/>
        <w:jc w:val="both"/>
        <w:rPr>
          <w:lang w:val="es-MX"/>
        </w:rPr>
      </w:pPr>
    </w:p>
    <w:p w14:paraId="121706B1" w14:textId="77777777" w:rsidR="00233142" w:rsidRPr="000D49DE" w:rsidRDefault="00233142" w:rsidP="00C40C24">
      <w:pPr>
        <w:suppressLineNumbers/>
        <w:spacing w:line="360" w:lineRule="auto"/>
        <w:jc w:val="both"/>
        <w:rPr>
          <w:lang w:val="es-MX"/>
        </w:rPr>
      </w:pPr>
      <w:r w:rsidRPr="006C36AE">
        <w:rPr>
          <w:lang w:val="es-MX"/>
        </w:rPr>
        <w:t>Villarreal (2005), asoc</w:t>
      </w:r>
      <w:r w:rsidRPr="000D49DE">
        <w:rPr>
          <w:lang w:val="es-MX"/>
        </w:rPr>
        <w:t>ia el fenómeno de la globalización a una profunda reflexión acerca de la realidad empresarial actual y sus componentes, sobre las empresas y sus estrategias, “teniendo en cuenta que los mercados, los sectores de actividad, los clientes, los proveedores y las administraciones también han cambiado” (p. 56).</w:t>
      </w:r>
      <w:r>
        <w:rPr>
          <w:lang w:val="es-MX"/>
        </w:rPr>
        <w:t xml:space="preserve"> </w:t>
      </w:r>
      <w:r w:rsidRPr="000D49DE">
        <w:rPr>
          <w:lang w:val="es-MX"/>
        </w:rPr>
        <w:t xml:space="preserve">Todo esto posibilita múltiples estrategias corporativas particulares a cada empresa, generando un alto grado de heterogeneidad en las empresas </w:t>
      </w:r>
      <w:r w:rsidRPr="006C36AE">
        <w:rPr>
          <w:lang w:val="es-MX"/>
        </w:rPr>
        <w:t>internacionales (Villar</w:t>
      </w:r>
      <w:r>
        <w:rPr>
          <w:lang w:val="es-MX"/>
        </w:rPr>
        <w:t>r</w:t>
      </w:r>
      <w:r w:rsidRPr="006C36AE">
        <w:rPr>
          <w:lang w:val="es-MX"/>
        </w:rPr>
        <w:t>eal, 2005, p. 57), siendo</w:t>
      </w:r>
      <w:r w:rsidRPr="000D49DE">
        <w:rPr>
          <w:lang w:val="es-MX"/>
        </w:rPr>
        <w:t xml:space="preserve"> una de las estrategias más destacables la internacionalización, entendida como la decisión de introducirse en mercados geográficamente distantes de su localización, cuyo resultado es el crecimiento y desarrollo organizacional.</w:t>
      </w:r>
    </w:p>
    <w:p w14:paraId="186869CD" w14:textId="77777777" w:rsidR="00233142" w:rsidRPr="000D49DE" w:rsidRDefault="00233142" w:rsidP="00C40C24">
      <w:pPr>
        <w:suppressLineNumbers/>
        <w:spacing w:line="360" w:lineRule="auto"/>
        <w:jc w:val="both"/>
        <w:rPr>
          <w:lang w:val="es-MX"/>
        </w:rPr>
      </w:pPr>
      <w:r w:rsidRPr="006C36AE">
        <w:rPr>
          <w:lang w:val="es-MX"/>
        </w:rPr>
        <w:t>Villarreal (2005), define</w:t>
      </w:r>
      <w:r w:rsidRPr="000D49DE">
        <w:rPr>
          <w:lang w:val="es-MX"/>
        </w:rPr>
        <w:t xml:space="preserve"> la internacionalización de la empresa como “una estrategia corporativa de crecimiento por diversificación geográfica internacional, a través de un proceso evolutivo y dinámico de largo plazo que afecta gradualmente a las diferentes actividades de la cadena valor y a la estructura organizativa de la empresa, con un compromiso e implicación creciente de sus recursos y capacidades con el entorno internacional, y basado en un conocimiento aumentativo” (p.58).</w:t>
      </w:r>
    </w:p>
    <w:p w14:paraId="78AFAB78" w14:textId="77777777" w:rsidR="00233142" w:rsidRPr="000D49DE" w:rsidRDefault="00233142" w:rsidP="00C40C24">
      <w:pPr>
        <w:suppressLineNumbers/>
        <w:spacing w:line="360" w:lineRule="auto"/>
        <w:jc w:val="both"/>
        <w:rPr>
          <w:lang w:val="es-MX"/>
        </w:rPr>
      </w:pPr>
      <w:r w:rsidRPr="000D49DE">
        <w:rPr>
          <w:lang w:val="es-MX"/>
        </w:rPr>
        <w:t xml:space="preserve">Por otro lado, </w:t>
      </w:r>
      <w:proofErr w:type="spellStart"/>
      <w:r w:rsidRPr="000D49DE">
        <w:rPr>
          <w:lang w:val="es-MX"/>
        </w:rPr>
        <w:t>Rialph</w:t>
      </w:r>
      <w:proofErr w:type="spellEnd"/>
      <w:r w:rsidRPr="000D49DE">
        <w:rPr>
          <w:lang w:val="es-MX"/>
        </w:rPr>
        <w:t xml:space="preserve"> (1999), resalta las bondades de la internacionalización de la empresa como sigue: </w:t>
      </w:r>
    </w:p>
    <w:p w14:paraId="06521E2C" w14:textId="103F0705" w:rsidR="00233142" w:rsidRDefault="00233142" w:rsidP="00C40C24">
      <w:pPr>
        <w:suppressLineNumbers/>
        <w:spacing w:line="360" w:lineRule="auto"/>
        <w:jc w:val="both"/>
        <w:rPr>
          <w:i/>
          <w:iCs/>
          <w:lang w:val="es-MX"/>
        </w:rPr>
      </w:pPr>
      <w:r w:rsidRPr="000D49DE">
        <w:rPr>
          <w:i/>
          <w:iCs/>
          <w:lang w:val="es-MX"/>
        </w:rPr>
        <w:t>La internacionalización de la empresa se fundamenta en dos axiomas básicos: «en primer lugar, esta localiza sus actividades allí donde los costes son menores —ventajas de localización—; en segundo lugar, la empresa crece expandiendo sus mercados hasta el punto en que los beneficios de dicha internalización compensen sus costes —ventajas de internalización— (p. 119)</w:t>
      </w:r>
    </w:p>
    <w:p w14:paraId="5CFD03AF" w14:textId="7C4CB349" w:rsidR="00C40C24" w:rsidRDefault="00C40C24" w:rsidP="00C40C24">
      <w:pPr>
        <w:suppressLineNumbers/>
        <w:spacing w:line="360" w:lineRule="auto"/>
        <w:jc w:val="both"/>
        <w:rPr>
          <w:i/>
          <w:iCs/>
          <w:lang w:val="es-MX"/>
        </w:rPr>
      </w:pPr>
    </w:p>
    <w:p w14:paraId="2586E883" w14:textId="77777777" w:rsidR="00C40C24" w:rsidRPr="00D47D5A" w:rsidRDefault="00C40C24" w:rsidP="00C40C24">
      <w:pPr>
        <w:suppressLineNumbers/>
        <w:spacing w:line="360" w:lineRule="auto"/>
        <w:jc w:val="both"/>
        <w:rPr>
          <w:i/>
          <w:iCs/>
          <w:lang w:val="es-MX"/>
        </w:rPr>
      </w:pPr>
    </w:p>
    <w:p w14:paraId="175C2FF7" w14:textId="77777777" w:rsidR="00233142" w:rsidRPr="00D47D5A" w:rsidRDefault="00233142" w:rsidP="00C40C24">
      <w:pPr>
        <w:suppressLineNumbers/>
        <w:spacing w:line="360" w:lineRule="auto"/>
        <w:jc w:val="both"/>
        <w:rPr>
          <w:b/>
          <w:bCs/>
          <w:i/>
          <w:lang w:val="es-MX"/>
        </w:rPr>
      </w:pPr>
      <w:r w:rsidRPr="00D47D5A">
        <w:rPr>
          <w:b/>
          <w:bCs/>
          <w:i/>
          <w:lang w:val="es-MX"/>
        </w:rPr>
        <w:t xml:space="preserve">Estrategia de exportación en la empresa en Colombia </w:t>
      </w:r>
    </w:p>
    <w:p w14:paraId="46A8D020" w14:textId="77777777" w:rsidR="00233142" w:rsidRPr="000D49DE" w:rsidRDefault="00233142" w:rsidP="00C40C24">
      <w:pPr>
        <w:suppressLineNumbers/>
        <w:spacing w:line="360" w:lineRule="auto"/>
        <w:jc w:val="both"/>
        <w:rPr>
          <w:lang w:val="es-MX"/>
        </w:rPr>
      </w:pPr>
      <w:r w:rsidRPr="000D49DE">
        <w:rPr>
          <w:lang w:val="es-MX"/>
        </w:rPr>
        <w:t xml:space="preserve">Zapata </w:t>
      </w:r>
      <w:r>
        <w:rPr>
          <w:lang w:val="es-MX"/>
        </w:rPr>
        <w:t xml:space="preserve">y Rodríguez </w:t>
      </w:r>
      <w:r w:rsidRPr="000D49DE">
        <w:rPr>
          <w:lang w:val="es-MX"/>
        </w:rPr>
        <w:t xml:space="preserve">(2011), definen la estrategia de exportación como la forma más corriente de comercio internacional de productos básicos, materias primas, productos alimenticios y de algunos servicios y productos manufacturados, o como lo plantea </w:t>
      </w:r>
      <w:proofErr w:type="spellStart"/>
      <w:r w:rsidRPr="000D49DE">
        <w:rPr>
          <w:lang w:val="es-MX"/>
        </w:rPr>
        <w:t>Lamb</w:t>
      </w:r>
      <w:proofErr w:type="spellEnd"/>
      <w:r w:rsidRPr="000D49DE">
        <w:rPr>
          <w:lang w:val="es-MX"/>
        </w:rPr>
        <w:t xml:space="preserve"> et al. (2006), que es la “venta de bienes de producción nacional a compradores que están en otro país” (p.15), Lechuga (2018), considera de suma importancia la generación de estrategias competitivas que apunten a identificar oportunidades de negocio viables.</w:t>
      </w:r>
    </w:p>
    <w:p w14:paraId="55453AB5" w14:textId="77777777" w:rsidR="00233142" w:rsidRPr="000D49DE" w:rsidRDefault="00233142" w:rsidP="00C40C24">
      <w:pPr>
        <w:suppressLineNumbers/>
        <w:spacing w:line="360" w:lineRule="auto"/>
        <w:jc w:val="both"/>
        <w:rPr>
          <w:lang w:val="es-MX"/>
        </w:rPr>
      </w:pPr>
      <w:r w:rsidRPr="000D49DE">
        <w:rPr>
          <w:lang w:val="es-MX"/>
        </w:rPr>
        <w:t xml:space="preserve">Asimismo, </w:t>
      </w:r>
      <w:proofErr w:type="spellStart"/>
      <w:r w:rsidRPr="000D49DE">
        <w:rPr>
          <w:lang w:val="es-MX"/>
        </w:rPr>
        <w:t>Aulakh</w:t>
      </w:r>
      <w:proofErr w:type="spellEnd"/>
      <w:r w:rsidRPr="000D49DE">
        <w:rPr>
          <w:lang w:val="es-MX"/>
        </w:rPr>
        <w:t xml:space="preserve">, </w:t>
      </w:r>
      <w:proofErr w:type="spellStart"/>
      <w:r w:rsidRPr="000D49DE">
        <w:rPr>
          <w:lang w:val="es-MX"/>
        </w:rPr>
        <w:t>Kotabe</w:t>
      </w:r>
      <w:proofErr w:type="spellEnd"/>
      <w:r w:rsidRPr="000D49DE">
        <w:rPr>
          <w:lang w:val="es-MX"/>
        </w:rPr>
        <w:t xml:space="preserve"> </w:t>
      </w:r>
      <w:r>
        <w:rPr>
          <w:lang w:val="es-MX"/>
        </w:rPr>
        <w:t>&amp;</w:t>
      </w:r>
      <w:r w:rsidRPr="000D49DE">
        <w:rPr>
          <w:lang w:val="es-MX"/>
        </w:rPr>
        <w:t xml:space="preserve"> </w:t>
      </w:r>
      <w:proofErr w:type="spellStart"/>
      <w:r w:rsidRPr="000D49DE">
        <w:rPr>
          <w:lang w:val="es-MX"/>
        </w:rPr>
        <w:t>Teengen</w:t>
      </w:r>
      <w:proofErr w:type="spellEnd"/>
      <w:r w:rsidRPr="000D49DE">
        <w:rPr>
          <w:lang w:val="es-MX"/>
        </w:rPr>
        <w:t xml:space="preserve"> (2000), definen la estrategia exportadora a partir del alcance geográfico o diversificación de las exportaciones, a partir de tres elementos: 1. las estrategias competitivas, 2. El grado de adaptación o estandarización de las actividades de marketing en los mercados exteriores y 3. La estrategia de expansión, esto es, el grado de diversificación o alcance geográfico de las exportaciones (p. 43).</w:t>
      </w:r>
    </w:p>
    <w:p w14:paraId="5BEA1ED9" w14:textId="77777777" w:rsidR="00233142" w:rsidRPr="000D49DE" w:rsidRDefault="00233142" w:rsidP="00C40C24">
      <w:pPr>
        <w:suppressLineNumbers/>
        <w:spacing w:line="360" w:lineRule="auto"/>
        <w:jc w:val="both"/>
        <w:rPr>
          <w:lang w:val="es-MX"/>
        </w:rPr>
      </w:pPr>
      <w:r w:rsidRPr="000D49DE">
        <w:rPr>
          <w:lang w:val="es-MX"/>
        </w:rPr>
        <w:t>En contraste, Thompson</w:t>
      </w:r>
      <w:r>
        <w:rPr>
          <w:lang w:val="es-MX"/>
        </w:rPr>
        <w:t xml:space="preserve">, </w:t>
      </w:r>
      <w:proofErr w:type="spellStart"/>
      <w:r>
        <w:rPr>
          <w:lang w:val="es-MX"/>
        </w:rPr>
        <w:t>Peteraf</w:t>
      </w:r>
      <w:proofErr w:type="spellEnd"/>
      <w:r>
        <w:rPr>
          <w:lang w:val="es-MX"/>
        </w:rPr>
        <w:t xml:space="preserve">, Gamble y </w:t>
      </w:r>
      <w:proofErr w:type="spellStart"/>
      <w:r>
        <w:rPr>
          <w:lang w:val="es-MX"/>
        </w:rPr>
        <w:t>Strickland</w:t>
      </w:r>
      <w:proofErr w:type="spellEnd"/>
      <w:r w:rsidRPr="000D49DE">
        <w:rPr>
          <w:lang w:val="es-MX"/>
        </w:rPr>
        <w:t xml:space="preserve"> (2004), asocian el éxito de la estrategia a largo plazo, a la competitividad relativa en costos de la base de producción en el país de origen. Una estrategia de exportación tiene éxito mientras las ventajas de exportación sean mayores que sus desventajas (p. 211). </w:t>
      </w:r>
    </w:p>
    <w:p w14:paraId="3FAE56A7" w14:textId="77777777" w:rsidR="00233142" w:rsidRPr="000D49DE" w:rsidRDefault="00233142" w:rsidP="00C40C24">
      <w:pPr>
        <w:suppressLineNumbers/>
        <w:spacing w:line="360" w:lineRule="auto"/>
        <w:jc w:val="both"/>
        <w:rPr>
          <w:lang w:val="es-MX"/>
        </w:rPr>
      </w:pPr>
      <w:r w:rsidRPr="000D49DE">
        <w:rPr>
          <w:lang w:val="es-MX"/>
        </w:rPr>
        <w:t xml:space="preserve">En este sentido, expresa Martín (2004), la elección de la estrategia de exportación depende tanto de factores internos de la empresa: el tamaño, la experiencia internacional o la pertenencia de la empresa a grupo empresarial; como también de factores del sector industrial, como el grado de concentración o la existencia de clientes internacionales en la industria; y de factores relacionados con el país de destino, como el tamaño del mercado o el riesgo (p. 33). </w:t>
      </w:r>
    </w:p>
    <w:p w14:paraId="1E3F2D1F" w14:textId="77777777" w:rsidR="00233142" w:rsidRPr="000D49DE" w:rsidRDefault="00233142" w:rsidP="00C40C24">
      <w:pPr>
        <w:suppressLineNumbers/>
        <w:spacing w:line="360" w:lineRule="auto"/>
        <w:jc w:val="both"/>
        <w:rPr>
          <w:lang w:val="es-MX"/>
        </w:rPr>
      </w:pPr>
      <w:r w:rsidRPr="000D49DE">
        <w:rPr>
          <w:lang w:val="es-MX"/>
        </w:rPr>
        <w:t>De esta manera, la estrategia de expansión en la que se centra este estudio, es definida por Fernández</w:t>
      </w:r>
      <w:r>
        <w:rPr>
          <w:lang w:val="es-MX"/>
        </w:rPr>
        <w:t>, Peña y Hernández</w:t>
      </w:r>
      <w:r w:rsidRPr="000D49DE">
        <w:rPr>
          <w:lang w:val="es-MX"/>
        </w:rPr>
        <w:t xml:space="preserve"> (2008), como el “número de mercados exteriores a los que se dirige una empresa exportadora y que constituye una decisión estratégica, que puede tener implicaciones importantes para el resultado global de su actividad exportadora” (p. 43), agregando que para Rodr</w:t>
      </w:r>
      <w:r>
        <w:rPr>
          <w:lang w:val="es-MX"/>
        </w:rPr>
        <w:t>í</w:t>
      </w:r>
      <w:r w:rsidRPr="000D49DE">
        <w:rPr>
          <w:lang w:val="es-MX"/>
        </w:rPr>
        <w:t>guez</w:t>
      </w:r>
      <w:r>
        <w:rPr>
          <w:lang w:val="es-MX"/>
        </w:rPr>
        <w:t xml:space="preserve">, </w:t>
      </w:r>
      <w:proofErr w:type="spellStart"/>
      <w:r>
        <w:rPr>
          <w:lang w:val="es-MX"/>
        </w:rPr>
        <w:t>Meñaca</w:t>
      </w:r>
      <w:proofErr w:type="spellEnd"/>
      <w:r>
        <w:rPr>
          <w:lang w:val="es-MX"/>
        </w:rPr>
        <w:t xml:space="preserve">, </w:t>
      </w:r>
      <w:proofErr w:type="spellStart"/>
      <w:r>
        <w:rPr>
          <w:lang w:val="es-MX"/>
        </w:rPr>
        <w:t>Cazallo</w:t>
      </w:r>
      <w:proofErr w:type="spellEnd"/>
      <w:r>
        <w:rPr>
          <w:lang w:val="es-MX"/>
        </w:rPr>
        <w:t xml:space="preserve">, Lechuga, </w:t>
      </w:r>
      <w:proofErr w:type="spellStart"/>
      <w:r>
        <w:rPr>
          <w:lang w:val="es-MX"/>
        </w:rPr>
        <w:t>Bascón</w:t>
      </w:r>
      <w:proofErr w:type="spellEnd"/>
      <w:r>
        <w:rPr>
          <w:lang w:val="es-MX"/>
        </w:rPr>
        <w:t xml:space="preserve"> y </w:t>
      </w:r>
      <w:proofErr w:type="spellStart"/>
      <w:r>
        <w:rPr>
          <w:lang w:val="es-MX"/>
        </w:rPr>
        <w:t>Meñaca</w:t>
      </w:r>
      <w:proofErr w:type="spellEnd"/>
      <w:r w:rsidRPr="000D49DE">
        <w:rPr>
          <w:lang w:val="es-MX"/>
        </w:rPr>
        <w:t xml:space="preserve"> (2018), son los gobiernos quienes disponen las políticas y las estrategias de internacionalización.</w:t>
      </w:r>
    </w:p>
    <w:p w14:paraId="78B2B9AD" w14:textId="77777777" w:rsidR="00233142" w:rsidRPr="000D49DE" w:rsidRDefault="00233142" w:rsidP="00C40C24">
      <w:pPr>
        <w:suppressLineNumbers/>
        <w:spacing w:line="360" w:lineRule="auto"/>
        <w:jc w:val="both"/>
        <w:rPr>
          <w:lang w:val="es-MX"/>
        </w:rPr>
      </w:pPr>
      <w:r w:rsidRPr="000D49DE">
        <w:rPr>
          <w:lang w:val="es-MX"/>
        </w:rPr>
        <w:t xml:space="preserve">De modo que </w:t>
      </w:r>
      <w:proofErr w:type="spellStart"/>
      <w:r w:rsidRPr="000D49DE">
        <w:rPr>
          <w:lang w:val="es-MX"/>
        </w:rPr>
        <w:t>Aulakh</w:t>
      </w:r>
      <w:proofErr w:type="spellEnd"/>
      <w:r>
        <w:rPr>
          <w:lang w:val="es-MX"/>
        </w:rPr>
        <w:t xml:space="preserve"> et al. </w:t>
      </w:r>
      <w:r w:rsidRPr="000D49DE">
        <w:rPr>
          <w:lang w:val="es-MX"/>
        </w:rPr>
        <w:t xml:space="preserve">(2000), aseguran que el número de mercados que una empresa exportadora atiende, es una decisión estratégica que puede tener implicaciones importantes para el éxito exportador en su conjunto. Por otro lado, </w:t>
      </w:r>
      <w:proofErr w:type="spellStart"/>
      <w:r w:rsidRPr="000D49DE">
        <w:rPr>
          <w:lang w:val="es-MX"/>
        </w:rPr>
        <w:t>Piercy</w:t>
      </w:r>
      <w:proofErr w:type="spellEnd"/>
      <w:r w:rsidRPr="000D49DE">
        <w:rPr>
          <w:lang w:val="es-MX"/>
        </w:rPr>
        <w:t xml:space="preserve"> (Citado por Flor</w:t>
      </w:r>
      <w:r>
        <w:rPr>
          <w:lang w:val="es-MX"/>
        </w:rPr>
        <w:t xml:space="preserve"> y </w:t>
      </w:r>
      <w:proofErr w:type="spellStart"/>
      <w:r>
        <w:rPr>
          <w:lang w:val="es-MX"/>
        </w:rPr>
        <w:t>Oltra</w:t>
      </w:r>
      <w:proofErr w:type="spellEnd"/>
      <w:r w:rsidRPr="000D49DE">
        <w:rPr>
          <w:lang w:val="es-MX"/>
        </w:rPr>
        <w:t>, 2010), afirma que la elección de la cantidad de destinos de exportación en los que la empresa debe hacer presencia, depende de la cobertura de países que desea atender, ello supondrá concentración o dispersión de los esfuerzos económicos y humanos que la empresa deberá a ejecutar (Flor</w:t>
      </w:r>
      <w:r>
        <w:rPr>
          <w:lang w:val="es-MX"/>
        </w:rPr>
        <w:t xml:space="preserve"> y </w:t>
      </w:r>
      <w:proofErr w:type="spellStart"/>
      <w:r>
        <w:rPr>
          <w:lang w:val="es-MX"/>
        </w:rPr>
        <w:t>Oltra</w:t>
      </w:r>
      <w:proofErr w:type="spellEnd"/>
      <w:r w:rsidRPr="000D49DE">
        <w:rPr>
          <w:lang w:val="es-MX"/>
        </w:rPr>
        <w:t>, 2010).</w:t>
      </w:r>
    </w:p>
    <w:p w14:paraId="7B8A239F" w14:textId="77777777" w:rsidR="00233142" w:rsidRPr="000D49DE" w:rsidRDefault="00233142" w:rsidP="00C40C24">
      <w:pPr>
        <w:suppressLineNumbers/>
        <w:spacing w:line="360" w:lineRule="auto"/>
        <w:jc w:val="both"/>
        <w:rPr>
          <w:lang w:val="es-MX"/>
        </w:rPr>
      </w:pPr>
      <w:r w:rsidRPr="000D49DE">
        <w:rPr>
          <w:lang w:val="es-MX"/>
        </w:rPr>
        <w:t xml:space="preserve">Agregan Flor </w:t>
      </w:r>
      <w:r>
        <w:rPr>
          <w:lang w:val="es-MX"/>
        </w:rPr>
        <w:t xml:space="preserve">y </w:t>
      </w:r>
      <w:proofErr w:type="spellStart"/>
      <w:r>
        <w:rPr>
          <w:lang w:val="es-MX"/>
        </w:rPr>
        <w:t>Oltra</w:t>
      </w:r>
      <w:proofErr w:type="spellEnd"/>
      <w:r>
        <w:rPr>
          <w:lang w:val="es-MX"/>
        </w:rPr>
        <w:t xml:space="preserve"> </w:t>
      </w:r>
      <w:r w:rsidRPr="000D49DE">
        <w:rPr>
          <w:lang w:val="es-MX"/>
        </w:rPr>
        <w:t xml:space="preserve">(2010), que las compañías apropian una estrategia de expansión de mercados si optan por tener presencia en una amplia cantidad de países. Esta estrategia posee ventajas relacionadas a menor dependencia, con relación a la concentración en un solo mercado. Estudios como los de Cooper (Citado </w:t>
      </w:r>
      <w:r w:rsidRPr="0033512E">
        <w:rPr>
          <w:lang w:val="es-MX"/>
        </w:rPr>
        <w:t xml:space="preserve">por Flor y </w:t>
      </w:r>
      <w:proofErr w:type="spellStart"/>
      <w:r w:rsidRPr="0033512E">
        <w:rPr>
          <w:lang w:val="es-MX"/>
        </w:rPr>
        <w:t>Oltra</w:t>
      </w:r>
      <w:proofErr w:type="spellEnd"/>
      <w:r w:rsidRPr="0033512E">
        <w:rPr>
          <w:lang w:val="es-MX"/>
        </w:rPr>
        <w:t xml:space="preserve"> 2010), concuerdan</w:t>
      </w:r>
      <w:r w:rsidRPr="000D49DE">
        <w:rPr>
          <w:lang w:val="es-MX"/>
        </w:rPr>
        <w:t xml:space="preserve"> que existe una relación positiva entre la diversificación de mercado y el </w:t>
      </w:r>
      <w:r w:rsidRPr="0033512E">
        <w:rPr>
          <w:lang w:val="es-MX"/>
        </w:rPr>
        <w:t xml:space="preserve">desempeño exportador de la empresa. No obstante, otras investigaciones como la de </w:t>
      </w:r>
      <w:proofErr w:type="spellStart"/>
      <w:r w:rsidRPr="0033512E">
        <w:rPr>
          <w:lang w:val="es-MX"/>
        </w:rPr>
        <w:t>Reid</w:t>
      </w:r>
      <w:proofErr w:type="spellEnd"/>
      <w:r w:rsidRPr="0033512E">
        <w:rPr>
          <w:lang w:val="es-MX"/>
        </w:rPr>
        <w:t xml:space="preserve"> (Citado por Flor y </w:t>
      </w:r>
      <w:proofErr w:type="spellStart"/>
      <w:r w:rsidRPr="0033512E">
        <w:rPr>
          <w:lang w:val="es-MX"/>
        </w:rPr>
        <w:t>Oltra</w:t>
      </w:r>
      <w:proofErr w:type="spellEnd"/>
      <w:r w:rsidRPr="0033512E">
        <w:rPr>
          <w:lang w:val="es-MX"/>
        </w:rPr>
        <w:t xml:space="preserve"> 2010), presentan resultados favorables a favor de la concentración de mercado, así como </w:t>
      </w:r>
      <w:proofErr w:type="spellStart"/>
      <w:r w:rsidRPr="0033512E">
        <w:rPr>
          <w:lang w:val="es-MX"/>
        </w:rPr>
        <w:t>Madsen</w:t>
      </w:r>
      <w:proofErr w:type="spellEnd"/>
      <w:r w:rsidRPr="0033512E">
        <w:rPr>
          <w:lang w:val="es-MX"/>
        </w:rPr>
        <w:t xml:space="preserve"> (Citado por Flor y </w:t>
      </w:r>
      <w:proofErr w:type="spellStart"/>
      <w:r w:rsidRPr="0033512E">
        <w:rPr>
          <w:lang w:val="es-MX"/>
        </w:rPr>
        <w:t>Oltra</w:t>
      </w:r>
      <w:proofErr w:type="spellEnd"/>
      <w:r w:rsidRPr="0033512E">
        <w:rPr>
          <w:lang w:val="es-MX"/>
        </w:rPr>
        <w:t xml:space="preserve"> 2010), asegura que las empresas deben explotar los mercados que ya atienden, en vez de dispersar sus esfuerzos en un amplio número de países (Flor y </w:t>
      </w:r>
      <w:proofErr w:type="spellStart"/>
      <w:r w:rsidRPr="0033512E">
        <w:rPr>
          <w:lang w:val="es-MX"/>
        </w:rPr>
        <w:t>Oltra</w:t>
      </w:r>
      <w:proofErr w:type="spellEnd"/>
      <w:r w:rsidRPr="0033512E">
        <w:rPr>
          <w:lang w:val="es-MX"/>
        </w:rPr>
        <w:t>, 2010).</w:t>
      </w:r>
    </w:p>
    <w:p w14:paraId="5BBF5728" w14:textId="7D857BAD" w:rsidR="00233142" w:rsidRPr="009818A0" w:rsidRDefault="00233142" w:rsidP="009818A0">
      <w:pPr>
        <w:spacing w:line="360" w:lineRule="auto"/>
        <w:jc w:val="both"/>
        <w:rPr>
          <w:rFonts w:ascii="Arial" w:hAnsi="Arial" w:cs="Arial"/>
          <w:sz w:val="20"/>
          <w:szCs w:val="20"/>
        </w:rPr>
      </w:pPr>
    </w:p>
    <w:p w14:paraId="48C8453D" w14:textId="1717FACE" w:rsidR="005C1920" w:rsidRPr="00B60952"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3AB122CB" w14:textId="77777777" w:rsidR="00233142" w:rsidRPr="000D49DE" w:rsidRDefault="00233142" w:rsidP="00C40C24">
      <w:pPr>
        <w:suppressLineNumbers/>
        <w:spacing w:line="360" w:lineRule="auto"/>
        <w:jc w:val="both"/>
        <w:rPr>
          <w:b/>
          <w:i/>
          <w:lang w:val="es-MX"/>
        </w:rPr>
      </w:pPr>
      <w:bookmarkStart w:id="0" w:name="_Hlk535454276"/>
      <w:r w:rsidRPr="000D49DE">
        <w:rPr>
          <w:b/>
          <w:i/>
          <w:lang w:val="es-MX"/>
        </w:rPr>
        <w:t>Diseño</w:t>
      </w:r>
    </w:p>
    <w:p w14:paraId="3890A7FA" w14:textId="77777777" w:rsidR="00233142" w:rsidRPr="000D49DE" w:rsidRDefault="00233142" w:rsidP="00C40C24">
      <w:pPr>
        <w:suppressLineNumbers/>
        <w:spacing w:line="360" w:lineRule="auto"/>
        <w:jc w:val="both"/>
        <w:rPr>
          <w:lang w:val="es-MX"/>
        </w:rPr>
      </w:pPr>
      <w:r w:rsidRPr="000D49DE">
        <w:rPr>
          <w:lang w:val="es-MX"/>
        </w:rPr>
        <w:t xml:space="preserve">El artículo se elabora desde un enfoque y metodología cuantitativa, alcanzando un nivel descriptivo y diseño no experimental, </w:t>
      </w:r>
      <w:proofErr w:type="spellStart"/>
      <w:r w:rsidRPr="000D49DE">
        <w:rPr>
          <w:lang w:val="es-MX"/>
        </w:rPr>
        <w:t>transeccional</w:t>
      </w:r>
      <w:proofErr w:type="spellEnd"/>
      <w:r w:rsidRPr="000D49DE">
        <w:rPr>
          <w:lang w:val="es-MX"/>
        </w:rPr>
        <w:t xml:space="preserve"> y de campo. Las variables trabajadas, condiciones de la compañía, condiciones del producto, condiciones de exportación y promoción comercial; se analizaron a través de los directivos de talleres artesanales en </w:t>
      </w:r>
      <w:proofErr w:type="spellStart"/>
      <w:r w:rsidRPr="000D49DE">
        <w:rPr>
          <w:lang w:val="es-MX"/>
        </w:rPr>
        <w:t>Galapa</w:t>
      </w:r>
      <w:proofErr w:type="spellEnd"/>
      <w:r w:rsidRPr="000D49DE">
        <w:rPr>
          <w:lang w:val="es-MX"/>
        </w:rPr>
        <w:t>, Colombia.</w:t>
      </w:r>
    </w:p>
    <w:p w14:paraId="208900AF" w14:textId="77777777" w:rsidR="00233142" w:rsidRPr="000D49DE" w:rsidRDefault="00233142" w:rsidP="00C40C24">
      <w:pPr>
        <w:suppressLineNumbers/>
        <w:spacing w:line="360" w:lineRule="auto"/>
        <w:jc w:val="both"/>
        <w:rPr>
          <w:lang w:val="es-MX"/>
        </w:rPr>
      </w:pPr>
      <w:r w:rsidRPr="000D49DE">
        <w:rPr>
          <w:lang w:val="es-MX"/>
        </w:rPr>
        <w:t xml:space="preserve">El enfoque de la presente investigación es cuantitativo. Se hace uso del procesamiento de los datos para evaluar la hipótesis, con base en la medición numérica y posterior análisis estadístico, para establecer pautas de comportamiento y comprobar teorías, alcanzando un diseño no experimental “que se realiza sin la manipulación deliberada de variables y en los que solo se observan los fenómenos en su ambiente natural, para después analizarlos” (Hernández, </w:t>
      </w:r>
      <w:r>
        <w:rPr>
          <w:lang w:val="es-MX"/>
        </w:rPr>
        <w:t>Fernández</w:t>
      </w:r>
      <w:r w:rsidRPr="000D49DE">
        <w:rPr>
          <w:lang w:val="es-MX"/>
        </w:rPr>
        <w:t xml:space="preserve"> </w:t>
      </w:r>
      <w:r>
        <w:rPr>
          <w:lang w:val="es-MX"/>
        </w:rPr>
        <w:t>y</w:t>
      </w:r>
      <w:r w:rsidRPr="000D49DE">
        <w:rPr>
          <w:lang w:val="es-MX"/>
        </w:rPr>
        <w:t xml:space="preserve"> </w:t>
      </w:r>
      <w:r>
        <w:rPr>
          <w:lang w:val="es-MX"/>
        </w:rPr>
        <w:t>Baptista</w:t>
      </w:r>
      <w:r w:rsidRPr="000D49DE">
        <w:rPr>
          <w:lang w:val="es-MX"/>
        </w:rPr>
        <w:t xml:space="preserve">, 2010, p. 149). </w:t>
      </w:r>
    </w:p>
    <w:p w14:paraId="42EBEB67" w14:textId="71834B9B" w:rsidR="00233142" w:rsidRDefault="00233142" w:rsidP="00C40C24">
      <w:pPr>
        <w:suppressLineNumbers/>
        <w:spacing w:line="360" w:lineRule="auto"/>
        <w:jc w:val="both"/>
        <w:rPr>
          <w:lang w:val="es-MX"/>
        </w:rPr>
      </w:pPr>
      <w:r w:rsidRPr="000D49DE">
        <w:rPr>
          <w:lang w:val="es-MX"/>
        </w:rPr>
        <w:t>El alcance establecido es el descriptivo, mediante el cual se “indaga la incidencia de las modalidades, categorías o niveles de una o más variables en una población, […] son estudios puramente descriptivos” (Hernández</w:t>
      </w:r>
      <w:r>
        <w:rPr>
          <w:lang w:val="es-MX"/>
        </w:rPr>
        <w:t xml:space="preserve"> y cols.</w:t>
      </w:r>
      <w:r w:rsidRPr="000D49DE">
        <w:rPr>
          <w:lang w:val="es-MX"/>
        </w:rPr>
        <w:t>, 2010, p. 152).</w:t>
      </w:r>
    </w:p>
    <w:p w14:paraId="54F85CE3" w14:textId="77777777" w:rsidR="00C40C24" w:rsidRPr="00D47D5A" w:rsidRDefault="00C40C24" w:rsidP="00C40C24">
      <w:pPr>
        <w:suppressLineNumbers/>
        <w:spacing w:line="360" w:lineRule="auto"/>
        <w:jc w:val="both"/>
        <w:rPr>
          <w:lang w:val="es-MX"/>
        </w:rPr>
      </w:pPr>
    </w:p>
    <w:p w14:paraId="6FB2A03D" w14:textId="77777777" w:rsidR="00233142" w:rsidRPr="000D49DE" w:rsidRDefault="00233142" w:rsidP="00C40C24">
      <w:pPr>
        <w:suppressLineNumbers/>
        <w:spacing w:line="360" w:lineRule="auto"/>
        <w:jc w:val="both"/>
        <w:rPr>
          <w:b/>
          <w:i/>
          <w:lang w:val="es-MX"/>
        </w:rPr>
      </w:pPr>
      <w:r w:rsidRPr="000D49DE">
        <w:rPr>
          <w:b/>
          <w:i/>
          <w:lang w:val="es-MX"/>
        </w:rPr>
        <w:t>Participantes</w:t>
      </w:r>
    </w:p>
    <w:p w14:paraId="32BA2B7D" w14:textId="571059BD" w:rsidR="00233142" w:rsidRDefault="00233142" w:rsidP="00C40C24">
      <w:pPr>
        <w:suppressLineNumbers/>
        <w:spacing w:line="360" w:lineRule="auto"/>
        <w:jc w:val="both"/>
        <w:rPr>
          <w:lang w:val="es-MX"/>
        </w:rPr>
      </w:pPr>
      <w:r w:rsidRPr="000D49DE">
        <w:rPr>
          <w:lang w:val="es-MX"/>
        </w:rPr>
        <w:t xml:space="preserve">La población de referencia considerada se compone de </w:t>
      </w:r>
      <w:r>
        <w:rPr>
          <w:lang w:val="es-MX"/>
        </w:rPr>
        <w:t>seis</w:t>
      </w:r>
      <w:r w:rsidRPr="000D49DE">
        <w:rPr>
          <w:lang w:val="es-MX"/>
        </w:rPr>
        <w:t xml:space="preserve"> microempresas de la industria de artesanías del municipio de </w:t>
      </w:r>
      <w:proofErr w:type="spellStart"/>
      <w:r w:rsidRPr="000D49DE">
        <w:rPr>
          <w:lang w:val="es-MX"/>
        </w:rPr>
        <w:t>Galapa</w:t>
      </w:r>
      <w:proofErr w:type="spellEnd"/>
      <w:r>
        <w:rPr>
          <w:lang w:val="es-MX"/>
        </w:rPr>
        <w:t xml:space="preserve">. </w:t>
      </w:r>
      <w:r w:rsidRPr="000D49DE">
        <w:rPr>
          <w:lang w:val="es-MX"/>
        </w:rPr>
        <w:t>El tipo de muestreo es no probabilístico por conveniencia, en este sentido, la muestra se selecciona de acuerdo con la disposición de atención al cuestionario en el campo</w:t>
      </w:r>
      <w:r>
        <w:rPr>
          <w:lang w:val="es-MX"/>
        </w:rPr>
        <w:t xml:space="preserve"> (Tabla 1). </w:t>
      </w:r>
      <w:r w:rsidRPr="000D49DE">
        <w:rPr>
          <w:lang w:val="es-MX"/>
        </w:rPr>
        <w:t xml:space="preserve">La selección de los encuestados se realiza sobre la base de las siguientes características: orientación exportadora, ubicación geográfica en </w:t>
      </w:r>
      <w:proofErr w:type="spellStart"/>
      <w:r w:rsidRPr="000D49DE">
        <w:rPr>
          <w:lang w:val="es-MX"/>
        </w:rPr>
        <w:t>Galapa</w:t>
      </w:r>
      <w:proofErr w:type="spellEnd"/>
      <w:r w:rsidRPr="000D49DE">
        <w:rPr>
          <w:lang w:val="es-MX"/>
        </w:rPr>
        <w:t xml:space="preserve">, Colombia, y actividad económica de elaboración de artesanías. </w:t>
      </w:r>
    </w:p>
    <w:p w14:paraId="294F895E" w14:textId="77777777" w:rsidR="00C40C24" w:rsidRPr="000D49DE" w:rsidRDefault="00C40C24" w:rsidP="00C40C24">
      <w:pPr>
        <w:suppressLineNumbers/>
        <w:spacing w:line="360" w:lineRule="auto"/>
        <w:jc w:val="both"/>
        <w:rPr>
          <w:lang w:val="es-MX"/>
        </w:rPr>
      </w:pPr>
    </w:p>
    <w:p w14:paraId="2B232078" w14:textId="77777777" w:rsidR="00233142" w:rsidRPr="00963106" w:rsidRDefault="00233142" w:rsidP="00233142">
      <w:pPr>
        <w:suppressLineNumbers/>
        <w:spacing w:line="276" w:lineRule="auto"/>
        <w:jc w:val="both"/>
        <w:rPr>
          <w:lang w:val="es" w:eastAsia="es-MX"/>
        </w:rPr>
      </w:pPr>
      <w:r w:rsidRPr="00963106">
        <w:rPr>
          <w:b/>
          <w:bCs/>
          <w:lang w:val="es" w:eastAsia="es-MX"/>
        </w:rPr>
        <w:t xml:space="preserve">Tabla 1. </w:t>
      </w:r>
      <w:r>
        <w:rPr>
          <w:bCs/>
          <w:lang w:val="es-CL"/>
        </w:rPr>
        <w:t>Datos para el cálculo de la muestra</w:t>
      </w:r>
    </w:p>
    <w:tbl>
      <w:tblPr>
        <w:tblStyle w:val="TableNormal"/>
        <w:tblW w:w="0" w:type="auto"/>
        <w:tblInd w:w="121" w:type="dxa"/>
        <w:tblLayout w:type="fixed"/>
        <w:tblLook w:val="01E0" w:firstRow="1" w:lastRow="1" w:firstColumn="1" w:lastColumn="1" w:noHBand="0" w:noVBand="0"/>
      </w:tblPr>
      <w:tblGrid>
        <w:gridCol w:w="2545"/>
        <w:gridCol w:w="3145"/>
        <w:gridCol w:w="2529"/>
      </w:tblGrid>
      <w:tr w:rsidR="00EA7463" w14:paraId="470A299A" w14:textId="77777777" w:rsidTr="00767DD1">
        <w:trPr>
          <w:trHeight w:val="287"/>
        </w:trPr>
        <w:tc>
          <w:tcPr>
            <w:tcW w:w="2545" w:type="dxa"/>
            <w:tcBorders>
              <w:top w:val="single" w:sz="4" w:space="0" w:color="231F20"/>
              <w:bottom w:val="single" w:sz="4" w:space="0" w:color="231F20"/>
            </w:tcBorders>
          </w:tcPr>
          <w:p w14:paraId="4D26F477" w14:textId="77777777" w:rsidR="00EA7463" w:rsidRPr="00EA7463" w:rsidRDefault="00EA7463" w:rsidP="00767DD1">
            <w:pPr>
              <w:pStyle w:val="TableParagraph"/>
              <w:spacing w:before="51"/>
              <w:ind w:left="850"/>
              <w:rPr>
                <w:rFonts w:ascii="Times New Roman" w:hAnsi="Times New Roman" w:cs="Times New Roman"/>
                <w:sz w:val="16"/>
                <w:szCs w:val="16"/>
              </w:rPr>
            </w:pPr>
            <w:r w:rsidRPr="00EA7463">
              <w:rPr>
                <w:rFonts w:ascii="Times New Roman" w:hAnsi="Times New Roman" w:cs="Times New Roman"/>
                <w:color w:val="231F20"/>
                <w:w w:val="80"/>
                <w:sz w:val="16"/>
                <w:szCs w:val="16"/>
              </w:rPr>
              <w:t>Tamaño</w:t>
            </w:r>
            <w:r w:rsidRPr="00EA7463">
              <w:rPr>
                <w:rFonts w:ascii="Times New Roman" w:hAnsi="Times New Roman" w:cs="Times New Roman"/>
                <w:color w:val="231F20"/>
                <w:spacing w:val="-4"/>
                <w:w w:val="80"/>
                <w:sz w:val="16"/>
                <w:szCs w:val="16"/>
              </w:rPr>
              <w:t xml:space="preserve"> </w:t>
            </w:r>
            <w:r w:rsidRPr="00EA7463">
              <w:rPr>
                <w:rFonts w:ascii="Times New Roman" w:hAnsi="Times New Roman" w:cs="Times New Roman"/>
                <w:color w:val="231F20"/>
                <w:w w:val="80"/>
                <w:sz w:val="16"/>
                <w:szCs w:val="16"/>
              </w:rPr>
              <w:t>de</w:t>
            </w:r>
            <w:r w:rsidRPr="00EA7463">
              <w:rPr>
                <w:rFonts w:ascii="Times New Roman" w:hAnsi="Times New Roman" w:cs="Times New Roman"/>
                <w:color w:val="231F20"/>
                <w:spacing w:val="-3"/>
                <w:w w:val="80"/>
                <w:sz w:val="16"/>
                <w:szCs w:val="16"/>
              </w:rPr>
              <w:t xml:space="preserve"> </w:t>
            </w:r>
            <w:r w:rsidRPr="00EA7463">
              <w:rPr>
                <w:rFonts w:ascii="Times New Roman" w:hAnsi="Times New Roman" w:cs="Times New Roman"/>
                <w:color w:val="231F20"/>
                <w:w w:val="80"/>
                <w:sz w:val="16"/>
                <w:szCs w:val="16"/>
              </w:rPr>
              <w:t>la</w:t>
            </w:r>
            <w:r w:rsidRPr="00EA7463">
              <w:rPr>
                <w:rFonts w:ascii="Times New Roman" w:hAnsi="Times New Roman" w:cs="Times New Roman"/>
                <w:color w:val="231F20"/>
                <w:spacing w:val="-3"/>
                <w:w w:val="80"/>
                <w:sz w:val="16"/>
                <w:szCs w:val="16"/>
              </w:rPr>
              <w:t xml:space="preserve"> </w:t>
            </w:r>
            <w:r w:rsidRPr="00EA7463">
              <w:rPr>
                <w:rFonts w:ascii="Times New Roman" w:hAnsi="Times New Roman" w:cs="Times New Roman"/>
                <w:color w:val="231F20"/>
                <w:w w:val="80"/>
                <w:sz w:val="16"/>
                <w:szCs w:val="16"/>
              </w:rPr>
              <w:t>muestra</w:t>
            </w:r>
          </w:p>
        </w:tc>
        <w:tc>
          <w:tcPr>
            <w:tcW w:w="3145" w:type="dxa"/>
            <w:tcBorders>
              <w:top w:val="single" w:sz="4" w:space="0" w:color="231F20"/>
              <w:bottom w:val="single" w:sz="4" w:space="0" w:color="231F20"/>
            </w:tcBorders>
          </w:tcPr>
          <w:p w14:paraId="6A7D54B7" w14:textId="77777777" w:rsidR="00EA7463" w:rsidRPr="00EA7463" w:rsidRDefault="00EA7463" w:rsidP="00767DD1">
            <w:pPr>
              <w:pStyle w:val="TableParagraph"/>
              <w:rPr>
                <w:rFonts w:ascii="Times New Roman" w:hAnsi="Times New Roman" w:cs="Times New Roman"/>
                <w:sz w:val="16"/>
                <w:szCs w:val="16"/>
              </w:rPr>
            </w:pPr>
          </w:p>
        </w:tc>
        <w:tc>
          <w:tcPr>
            <w:tcW w:w="2529" w:type="dxa"/>
            <w:tcBorders>
              <w:top w:val="single" w:sz="4" w:space="0" w:color="231F20"/>
              <w:bottom w:val="single" w:sz="4" w:space="0" w:color="231F20"/>
            </w:tcBorders>
          </w:tcPr>
          <w:p w14:paraId="6527E85D" w14:textId="77777777" w:rsidR="00EA7463" w:rsidRPr="00EA7463" w:rsidRDefault="00EA7463" w:rsidP="00767DD1">
            <w:pPr>
              <w:pStyle w:val="TableParagraph"/>
              <w:spacing w:before="51"/>
              <w:ind w:left="72"/>
              <w:rPr>
                <w:rFonts w:ascii="Times New Roman" w:hAnsi="Times New Roman" w:cs="Times New Roman"/>
                <w:sz w:val="16"/>
                <w:szCs w:val="16"/>
              </w:rPr>
            </w:pPr>
            <w:r w:rsidRPr="00EA7463">
              <w:rPr>
                <w:rFonts w:ascii="Times New Roman" w:hAnsi="Times New Roman" w:cs="Times New Roman"/>
                <w:color w:val="231F20"/>
                <w:w w:val="84"/>
                <w:sz w:val="16"/>
                <w:szCs w:val="16"/>
              </w:rPr>
              <w:t>6</w:t>
            </w:r>
          </w:p>
        </w:tc>
      </w:tr>
      <w:tr w:rsidR="00EA7463" w14:paraId="79B42845" w14:textId="77777777" w:rsidTr="00767DD1">
        <w:trPr>
          <w:trHeight w:val="339"/>
        </w:trPr>
        <w:tc>
          <w:tcPr>
            <w:tcW w:w="2545" w:type="dxa"/>
            <w:tcBorders>
              <w:top w:val="single" w:sz="4" w:space="0" w:color="231F20"/>
            </w:tcBorders>
          </w:tcPr>
          <w:p w14:paraId="6BEACF69" w14:textId="77777777" w:rsidR="00EA7463" w:rsidRPr="00EA7463" w:rsidRDefault="00EA7463" w:rsidP="00767DD1">
            <w:pPr>
              <w:pStyle w:val="TableParagraph"/>
              <w:spacing w:before="76"/>
              <w:ind w:left="850"/>
              <w:rPr>
                <w:rFonts w:ascii="Times New Roman" w:hAnsi="Times New Roman" w:cs="Times New Roman"/>
                <w:sz w:val="16"/>
                <w:szCs w:val="16"/>
              </w:rPr>
            </w:pPr>
            <w:r w:rsidRPr="00EA7463">
              <w:rPr>
                <w:rFonts w:ascii="Times New Roman" w:hAnsi="Times New Roman" w:cs="Times New Roman"/>
                <w:i/>
                <w:color w:val="231F20"/>
                <w:w w:val="80"/>
                <w:sz w:val="16"/>
                <w:szCs w:val="16"/>
              </w:rPr>
              <w:t>N</w:t>
            </w:r>
            <w:r w:rsidRPr="00EA7463">
              <w:rPr>
                <w:rFonts w:ascii="Times New Roman" w:hAnsi="Times New Roman" w:cs="Times New Roman"/>
                <w:i/>
                <w:color w:val="231F20"/>
                <w:spacing w:val="2"/>
                <w:w w:val="80"/>
                <w:sz w:val="16"/>
                <w:szCs w:val="16"/>
              </w:rPr>
              <w:t xml:space="preserve"> </w:t>
            </w:r>
            <w:r w:rsidRPr="00EA7463">
              <w:rPr>
                <w:rFonts w:ascii="Times New Roman" w:hAnsi="Times New Roman" w:cs="Times New Roman"/>
                <w:color w:val="231F20"/>
                <w:w w:val="80"/>
                <w:sz w:val="16"/>
                <w:szCs w:val="16"/>
              </w:rPr>
              <w:t>(Población)</w:t>
            </w:r>
          </w:p>
        </w:tc>
        <w:tc>
          <w:tcPr>
            <w:tcW w:w="3145" w:type="dxa"/>
            <w:tcBorders>
              <w:top w:val="single" w:sz="4" w:space="0" w:color="231F20"/>
            </w:tcBorders>
          </w:tcPr>
          <w:p w14:paraId="2A23E083" w14:textId="77777777" w:rsidR="00EA7463" w:rsidRPr="00EA7463" w:rsidRDefault="00EA7463" w:rsidP="00767DD1">
            <w:pPr>
              <w:pStyle w:val="TableParagraph"/>
              <w:rPr>
                <w:rFonts w:ascii="Times New Roman" w:hAnsi="Times New Roman" w:cs="Times New Roman"/>
                <w:sz w:val="16"/>
                <w:szCs w:val="16"/>
              </w:rPr>
            </w:pPr>
          </w:p>
        </w:tc>
        <w:tc>
          <w:tcPr>
            <w:tcW w:w="2529" w:type="dxa"/>
            <w:tcBorders>
              <w:top w:val="single" w:sz="4" w:space="0" w:color="231F20"/>
            </w:tcBorders>
          </w:tcPr>
          <w:p w14:paraId="3D68D4B0" w14:textId="77777777" w:rsidR="00EA7463" w:rsidRPr="00EA7463" w:rsidRDefault="00EA7463" w:rsidP="00767DD1">
            <w:pPr>
              <w:pStyle w:val="TableParagraph"/>
              <w:spacing w:before="76"/>
              <w:ind w:left="72"/>
              <w:rPr>
                <w:rFonts w:ascii="Times New Roman" w:hAnsi="Times New Roman" w:cs="Times New Roman"/>
                <w:sz w:val="16"/>
                <w:szCs w:val="16"/>
              </w:rPr>
            </w:pPr>
            <w:r w:rsidRPr="00EA7463">
              <w:rPr>
                <w:rFonts w:ascii="Times New Roman" w:hAnsi="Times New Roman" w:cs="Times New Roman"/>
                <w:color w:val="231F20"/>
                <w:w w:val="84"/>
                <w:sz w:val="16"/>
                <w:szCs w:val="16"/>
              </w:rPr>
              <w:t>6</w:t>
            </w:r>
          </w:p>
        </w:tc>
      </w:tr>
      <w:tr w:rsidR="00EA7463" w14:paraId="45AAC627" w14:textId="77777777" w:rsidTr="00767DD1">
        <w:trPr>
          <w:trHeight w:val="322"/>
        </w:trPr>
        <w:tc>
          <w:tcPr>
            <w:tcW w:w="2545" w:type="dxa"/>
          </w:tcPr>
          <w:p w14:paraId="0F79D216" w14:textId="77777777" w:rsidR="00EA7463" w:rsidRPr="00EA7463" w:rsidRDefault="00EA7463" w:rsidP="00767DD1">
            <w:pPr>
              <w:pStyle w:val="TableParagraph"/>
              <w:spacing w:before="69"/>
              <w:ind w:left="850"/>
              <w:rPr>
                <w:rFonts w:ascii="Times New Roman" w:hAnsi="Times New Roman" w:cs="Times New Roman"/>
                <w:i/>
                <w:sz w:val="16"/>
                <w:szCs w:val="16"/>
              </w:rPr>
            </w:pPr>
            <w:r w:rsidRPr="00EA7463">
              <w:rPr>
                <w:rFonts w:ascii="Times New Roman" w:hAnsi="Times New Roman" w:cs="Times New Roman"/>
                <w:i/>
                <w:color w:val="231F20"/>
                <w:w w:val="79"/>
                <w:sz w:val="16"/>
                <w:szCs w:val="16"/>
              </w:rPr>
              <w:t>Z</w:t>
            </w:r>
          </w:p>
        </w:tc>
        <w:tc>
          <w:tcPr>
            <w:tcW w:w="3145" w:type="dxa"/>
          </w:tcPr>
          <w:p w14:paraId="4F7D4293" w14:textId="77777777" w:rsidR="00EA7463" w:rsidRPr="00EA7463" w:rsidRDefault="00EA7463" w:rsidP="00767DD1">
            <w:pPr>
              <w:pStyle w:val="TableParagraph"/>
              <w:rPr>
                <w:rFonts w:ascii="Times New Roman" w:hAnsi="Times New Roman" w:cs="Times New Roman"/>
                <w:sz w:val="16"/>
                <w:szCs w:val="16"/>
              </w:rPr>
            </w:pPr>
          </w:p>
        </w:tc>
        <w:tc>
          <w:tcPr>
            <w:tcW w:w="2529" w:type="dxa"/>
          </w:tcPr>
          <w:p w14:paraId="136FDE2B" w14:textId="77777777" w:rsidR="00EA7463" w:rsidRPr="00EA7463" w:rsidRDefault="00EA7463" w:rsidP="00767DD1">
            <w:pPr>
              <w:pStyle w:val="TableParagraph"/>
              <w:spacing w:before="59"/>
              <w:ind w:left="72"/>
              <w:rPr>
                <w:rFonts w:ascii="Times New Roman" w:hAnsi="Times New Roman" w:cs="Times New Roman"/>
                <w:sz w:val="16"/>
                <w:szCs w:val="16"/>
              </w:rPr>
            </w:pPr>
            <w:r w:rsidRPr="00EA7463">
              <w:rPr>
                <w:rFonts w:ascii="Times New Roman" w:hAnsi="Times New Roman" w:cs="Times New Roman"/>
                <w:color w:val="231F20"/>
                <w:w w:val="84"/>
                <w:sz w:val="16"/>
                <w:szCs w:val="16"/>
              </w:rPr>
              <w:t>2</w:t>
            </w:r>
          </w:p>
        </w:tc>
      </w:tr>
      <w:tr w:rsidR="00EA7463" w14:paraId="4AA3A6C1" w14:textId="77777777" w:rsidTr="00767DD1">
        <w:trPr>
          <w:trHeight w:val="322"/>
        </w:trPr>
        <w:tc>
          <w:tcPr>
            <w:tcW w:w="2545" w:type="dxa"/>
          </w:tcPr>
          <w:p w14:paraId="4380984A" w14:textId="77777777" w:rsidR="00EA7463" w:rsidRPr="00EA7463" w:rsidRDefault="00EA7463" w:rsidP="00767DD1">
            <w:pPr>
              <w:pStyle w:val="TableParagraph"/>
              <w:spacing w:before="69"/>
              <w:ind w:left="850"/>
              <w:rPr>
                <w:rFonts w:ascii="Times New Roman" w:hAnsi="Times New Roman" w:cs="Times New Roman"/>
                <w:i/>
                <w:sz w:val="16"/>
                <w:szCs w:val="16"/>
              </w:rPr>
            </w:pPr>
            <w:r w:rsidRPr="00EA7463">
              <w:rPr>
                <w:rFonts w:ascii="Times New Roman" w:hAnsi="Times New Roman" w:cs="Times New Roman"/>
                <w:i/>
                <w:color w:val="231F20"/>
                <w:w w:val="88"/>
                <w:sz w:val="16"/>
                <w:szCs w:val="16"/>
              </w:rPr>
              <w:t>P</w:t>
            </w:r>
          </w:p>
        </w:tc>
        <w:tc>
          <w:tcPr>
            <w:tcW w:w="3145" w:type="dxa"/>
          </w:tcPr>
          <w:p w14:paraId="375F2BB8" w14:textId="77777777" w:rsidR="00EA7463" w:rsidRPr="00EA7463" w:rsidRDefault="00EA7463" w:rsidP="00767DD1">
            <w:pPr>
              <w:pStyle w:val="TableParagraph"/>
              <w:rPr>
                <w:rFonts w:ascii="Times New Roman" w:hAnsi="Times New Roman" w:cs="Times New Roman"/>
                <w:sz w:val="16"/>
                <w:szCs w:val="16"/>
              </w:rPr>
            </w:pPr>
          </w:p>
        </w:tc>
        <w:tc>
          <w:tcPr>
            <w:tcW w:w="2529" w:type="dxa"/>
          </w:tcPr>
          <w:p w14:paraId="591D0DB4" w14:textId="77777777" w:rsidR="00EA7463" w:rsidRPr="00EA7463" w:rsidRDefault="00EA7463" w:rsidP="00767DD1">
            <w:pPr>
              <w:pStyle w:val="TableParagraph"/>
              <w:spacing w:before="59"/>
              <w:ind w:left="17"/>
              <w:rPr>
                <w:rFonts w:ascii="Times New Roman" w:hAnsi="Times New Roman" w:cs="Times New Roman"/>
                <w:sz w:val="16"/>
                <w:szCs w:val="16"/>
              </w:rPr>
            </w:pPr>
            <w:r w:rsidRPr="00EA7463">
              <w:rPr>
                <w:rFonts w:ascii="Times New Roman" w:hAnsi="Times New Roman" w:cs="Times New Roman"/>
                <w:color w:val="231F20"/>
                <w:w w:val="90"/>
                <w:sz w:val="16"/>
                <w:szCs w:val="16"/>
              </w:rPr>
              <w:t>0.5</w:t>
            </w:r>
          </w:p>
        </w:tc>
      </w:tr>
      <w:tr w:rsidR="00EA7463" w14:paraId="348F6F92" w14:textId="77777777" w:rsidTr="00767DD1">
        <w:trPr>
          <w:trHeight w:val="322"/>
        </w:trPr>
        <w:tc>
          <w:tcPr>
            <w:tcW w:w="2545" w:type="dxa"/>
          </w:tcPr>
          <w:p w14:paraId="03411754" w14:textId="77777777" w:rsidR="00EA7463" w:rsidRPr="00EA7463" w:rsidRDefault="00EA7463" w:rsidP="00767DD1">
            <w:pPr>
              <w:pStyle w:val="TableParagraph"/>
              <w:spacing w:before="69"/>
              <w:ind w:left="850"/>
              <w:rPr>
                <w:rFonts w:ascii="Times New Roman" w:hAnsi="Times New Roman" w:cs="Times New Roman"/>
                <w:i/>
                <w:sz w:val="16"/>
                <w:szCs w:val="16"/>
              </w:rPr>
            </w:pPr>
            <w:r w:rsidRPr="00EA7463">
              <w:rPr>
                <w:rFonts w:ascii="Times New Roman" w:hAnsi="Times New Roman" w:cs="Times New Roman"/>
                <w:i/>
                <w:color w:val="231F20"/>
                <w:w w:val="82"/>
                <w:sz w:val="16"/>
                <w:szCs w:val="16"/>
              </w:rPr>
              <w:t>Q</w:t>
            </w:r>
          </w:p>
        </w:tc>
        <w:tc>
          <w:tcPr>
            <w:tcW w:w="3145" w:type="dxa"/>
          </w:tcPr>
          <w:p w14:paraId="7328A37D" w14:textId="77777777" w:rsidR="00EA7463" w:rsidRPr="00EA7463" w:rsidRDefault="00EA7463" w:rsidP="00767DD1">
            <w:pPr>
              <w:pStyle w:val="TableParagraph"/>
              <w:rPr>
                <w:rFonts w:ascii="Times New Roman" w:hAnsi="Times New Roman" w:cs="Times New Roman"/>
                <w:sz w:val="16"/>
                <w:szCs w:val="16"/>
              </w:rPr>
            </w:pPr>
          </w:p>
        </w:tc>
        <w:tc>
          <w:tcPr>
            <w:tcW w:w="2529" w:type="dxa"/>
          </w:tcPr>
          <w:p w14:paraId="7914F888" w14:textId="77777777" w:rsidR="00EA7463" w:rsidRPr="00EA7463" w:rsidRDefault="00EA7463" w:rsidP="00767DD1">
            <w:pPr>
              <w:pStyle w:val="TableParagraph"/>
              <w:spacing w:before="59"/>
              <w:ind w:left="17"/>
              <w:rPr>
                <w:rFonts w:ascii="Times New Roman" w:hAnsi="Times New Roman" w:cs="Times New Roman"/>
                <w:sz w:val="16"/>
                <w:szCs w:val="16"/>
              </w:rPr>
            </w:pPr>
            <w:r w:rsidRPr="00EA7463">
              <w:rPr>
                <w:rFonts w:ascii="Times New Roman" w:hAnsi="Times New Roman" w:cs="Times New Roman"/>
                <w:color w:val="231F20"/>
                <w:w w:val="90"/>
                <w:sz w:val="16"/>
                <w:szCs w:val="16"/>
              </w:rPr>
              <w:t>0.5</w:t>
            </w:r>
          </w:p>
        </w:tc>
      </w:tr>
      <w:tr w:rsidR="00EA7463" w14:paraId="6FFFEFD0" w14:textId="77777777" w:rsidTr="00767DD1">
        <w:trPr>
          <w:trHeight w:val="285"/>
        </w:trPr>
        <w:tc>
          <w:tcPr>
            <w:tcW w:w="2545" w:type="dxa"/>
            <w:tcBorders>
              <w:bottom w:val="single" w:sz="4" w:space="0" w:color="231F20"/>
            </w:tcBorders>
          </w:tcPr>
          <w:p w14:paraId="7DB7F8BF" w14:textId="77777777" w:rsidR="00EA7463" w:rsidRPr="00EA7463" w:rsidRDefault="00EA7463" w:rsidP="00767DD1">
            <w:pPr>
              <w:pStyle w:val="TableParagraph"/>
              <w:spacing w:before="59"/>
              <w:ind w:left="850"/>
              <w:rPr>
                <w:rFonts w:ascii="Times New Roman" w:hAnsi="Times New Roman" w:cs="Times New Roman"/>
                <w:sz w:val="16"/>
                <w:szCs w:val="16"/>
              </w:rPr>
            </w:pPr>
            <w:r w:rsidRPr="00EA7463">
              <w:rPr>
                <w:rFonts w:ascii="Times New Roman" w:hAnsi="Times New Roman" w:cs="Times New Roman"/>
                <w:color w:val="231F20"/>
                <w:w w:val="80"/>
                <w:sz w:val="16"/>
                <w:szCs w:val="16"/>
              </w:rPr>
              <w:t>Margen</w:t>
            </w:r>
            <w:r w:rsidRPr="00EA7463">
              <w:rPr>
                <w:rFonts w:ascii="Times New Roman" w:hAnsi="Times New Roman" w:cs="Times New Roman"/>
                <w:color w:val="231F20"/>
                <w:spacing w:val="2"/>
                <w:w w:val="80"/>
                <w:sz w:val="16"/>
                <w:szCs w:val="16"/>
              </w:rPr>
              <w:t xml:space="preserve"> </w:t>
            </w:r>
            <w:r w:rsidRPr="00EA7463">
              <w:rPr>
                <w:rFonts w:ascii="Times New Roman" w:hAnsi="Times New Roman" w:cs="Times New Roman"/>
                <w:color w:val="231F20"/>
                <w:w w:val="80"/>
                <w:sz w:val="16"/>
                <w:szCs w:val="16"/>
              </w:rPr>
              <w:t>de</w:t>
            </w:r>
            <w:r w:rsidRPr="00EA7463">
              <w:rPr>
                <w:rFonts w:ascii="Times New Roman" w:hAnsi="Times New Roman" w:cs="Times New Roman"/>
                <w:color w:val="231F20"/>
                <w:spacing w:val="3"/>
                <w:w w:val="80"/>
                <w:sz w:val="16"/>
                <w:szCs w:val="16"/>
              </w:rPr>
              <w:t xml:space="preserve"> </w:t>
            </w:r>
            <w:r w:rsidRPr="00EA7463">
              <w:rPr>
                <w:rFonts w:ascii="Times New Roman" w:hAnsi="Times New Roman" w:cs="Times New Roman"/>
                <w:color w:val="231F20"/>
                <w:w w:val="80"/>
                <w:sz w:val="16"/>
                <w:szCs w:val="16"/>
              </w:rPr>
              <w:t>error</w:t>
            </w:r>
          </w:p>
        </w:tc>
        <w:tc>
          <w:tcPr>
            <w:tcW w:w="3145" w:type="dxa"/>
            <w:tcBorders>
              <w:bottom w:val="single" w:sz="4" w:space="0" w:color="231F20"/>
            </w:tcBorders>
          </w:tcPr>
          <w:p w14:paraId="15CEA6E2" w14:textId="77777777" w:rsidR="00EA7463" w:rsidRPr="00EA7463" w:rsidRDefault="00EA7463" w:rsidP="00767DD1">
            <w:pPr>
              <w:pStyle w:val="TableParagraph"/>
              <w:rPr>
                <w:rFonts w:ascii="Times New Roman" w:hAnsi="Times New Roman" w:cs="Times New Roman"/>
                <w:sz w:val="16"/>
                <w:szCs w:val="16"/>
              </w:rPr>
            </w:pPr>
          </w:p>
        </w:tc>
        <w:tc>
          <w:tcPr>
            <w:tcW w:w="2529" w:type="dxa"/>
            <w:tcBorders>
              <w:bottom w:val="single" w:sz="4" w:space="0" w:color="231F20"/>
            </w:tcBorders>
          </w:tcPr>
          <w:p w14:paraId="33E4EA5E" w14:textId="77777777" w:rsidR="00EA7463" w:rsidRPr="00EA7463" w:rsidRDefault="00EA7463" w:rsidP="00767DD1">
            <w:pPr>
              <w:pStyle w:val="TableParagraph"/>
              <w:spacing w:before="59"/>
              <w:ind w:left="17"/>
              <w:rPr>
                <w:rFonts w:ascii="Times New Roman" w:hAnsi="Times New Roman" w:cs="Times New Roman"/>
                <w:sz w:val="16"/>
                <w:szCs w:val="16"/>
              </w:rPr>
            </w:pPr>
            <w:r w:rsidRPr="00EA7463">
              <w:rPr>
                <w:rFonts w:ascii="Times New Roman" w:hAnsi="Times New Roman" w:cs="Times New Roman"/>
                <w:color w:val="231F20"/>
                <w:w w:val="90"/>
                <w:sz w:val="16"/>
                <w:szCs w:val="16"/>
              </w:rPr>
              <w:t>4.5</w:t>
            </w:r>
          </w:p>
        </w:tc>
      </w:tr>
      <w:tr w:rsidR="00EA7463" w14:paraId="6B1F6788" w14:textId="77777777" w:rsidTr="00767DD1">
        <w:trPr>
          <w:trHeight w:val="341"/>
        </w:trPr>
        <w:tc>
          <w:tcPr>
            <w:tcW w:w="5690" w:type="dxa"/>
            <w:gridSpan w:val="2"/>
            <w:tcBorders>
              <w:top w:val="single" w:sz="4" w:space="0" w:color="231F20"/>
            </w:tcBorders>
          </w:tcPr>
          <w:p w14:paraId="489FEC55" w14:textId="09B18439" w:rsidR="00EA7463" w:rsidRDefault="00EA7463" w:rsidP="00767DD1">
            <w:pPr>
              <w:pStyle w:val="TableParagraph"/>
              <w:spacing w:before="82" w:line="240" w:lineRule="exact"/>
              <w:rPr>
                <w:sz w:val="21"/>
              </w:rPr>
            </w:pPr>
          </w:p>
        </w:tc>
        <w:tc>
          <w:tcPr>
            <w:tcW w:w="2529" w:type="dxa"/>
            <w:tcBorders>
              <w:top w:val="single" w:sz="4" w:space="0" w:color="231F20"/>
            </w:tcBorders>
          </w:tcPr>
          <w:p w14:paraId="3A3A56C4" w14:textId="77777777" w:rsidR="00EA7463" w:rsidRDefault="00EA7463" w:rsidP="00767DD1">
            <w:pPr>
              <w:pStyle w:val="TableParagraph"/>
              <w:rPr>
                <w:rFonts w:ascii="Times New Roman"/>
                <w:sz w:val="20"/>
              </w:rPr>
            </w:pPr>
          </w:p>
        </w:tc>
      </w:tr>
    </w:tbl>
    <w:p w14:paraId="7F559DAE" w14:textId="3F50010D" w:rsidR="00C40C24" w:rsidRPr="00F23ED0" w:rsidRDefault="00233142" w:rsidP="00233142">
      <w:pPr>
        <w:suppressLineNumbers/>
        <w:spacing w:after="240" w:line="276" w:lineRule="auto"/>
        <w:jc w:val="both"/>
      </w:pPr>
      <w:r w:rsidRPr="00EA7463">
        <w:rPr>
          <w:i/>
          <w:lang w:val="es" w:eastAsia="es-MX"/>
        </w:rPr>
        <w:t>Fuente:</w:t>
      </w:r>
      <w:r w:rsidRPr="00963106">
        <w:rPr>
          <w:lang w:val="es" w:eastAsia="es-MX"/>
        </w:rPr>
        <w:t xml:space="preserve"> </w:t>
      </w:r>
      <w:r>
        <w:t>elaboración propia (2017).</w:t>
      </w:r>
    </w:p>
    <w:p w14:paraId="58BC8B65" w14:textId="77777777" w:rsidR="00233142" w:rsidRPr="000D49DE" w:rsidRDefault="00233142" w:rsidP="00C40C24">
      <w:pPr>
        <w:suppressLineNumbers/>
        <w:spacing w:line="360" w:lineRule="auto"/>
        <w:jc w:val="both"/>
        <w:rPr>
          <w:b/>
          <w:i/>
        </w:rPr>
      </w:pPr>
      <w:r w:rsidRPr="000D49DE">
        <w:rPr>
          <w:b/>
          <w:i/>
        </w:rPr>
        <w:t>Instrumento</w:t>
      </w:r>
      <w:r>
        <w:rPr>
          <w:b/>
          <w:i/>
        </w:rPr>
        <w:t>s</w:t>
      </w:r>
    </w:p>
    <w:p w14:paraId="543C7D67" w14:textId="77777777" w:rsidR="00233142" w:rsidRPr="000D49DE" w:rsidRDefault="00233142" w:rsidP="00C40C24">
      <w:pPr>
        <w:suppressLineNumbers/>
        <w:spacing w:line="360" w:lineRule="auto"/>
        <w:jc w:val="both"/>
        <w:rPr>
          <w:lang w:val="es-MX"/>
        </w:rPr>
      </w:pPr>
      <w:r w:rsidRPr="000D49DE">
        <w:rPr>
          <w:lang w:val="es-MX"/>
        </w:rPr>
        <w:t>Para la recolección de la información que se desea recabar de los talleres artesanales, fue necesario identificar y definir las siguientes técnicas:</w:t>
      </w:r>
    </w:p>
    <w:p w14:paraId="2FA3BED9" w14:textId="77777777" w:rsidR="00233142" w:rsidRPr="000D49DE" w:rsidRDefault="00233142" w:rsidP="00C40C24">
      <w:pPr>
        <w:suppressLineNumbers/>
        <w:spacing w:line="360" w:lineRule="auto"/>
        <w:jc w:val="both"/>
        <w:rPr>
          <w:lang w:val="es-MX"/>
        </w:rPr>
      </w:pPr>
      <w:r w:rsidRPr="000D49DE">
        <w:rPr>
          <w:lang w:val="es-MX"/>
        </w:rPr>
        <w:t>- Cuestionario Estructurado: Es el instrumento más utilizado para recolectar los datos, “consiste en un conjunto de preguntas respecto de una o más variables a medir” (Hernández</w:t>
      </w:r>
      <w:r>
        <w:rPr>
          <w:lang w:val="es-MX"/>
        </w:rPr>
        <w:t xml:space="preserve"> y cols.</w:t>
      </w:r>
      <w:r w:rsidRPr="000D49DE">
        <w:rPr>
          <w:lang w:val="es-MX"/>
        </w:rPr>
        <w:t xml:space="preserve">, 2010, p. 217). </w:t>
      </w:r>
    </w:p>
    <w:p w14:paraId="37DD49EC" w14:textId="77777777" w:rsidR="00233142" w:rsidRPr="000D49DE" w:rsidRDefault="00233142" w:rsidP="00C40C24">
      <w:pPr>
        <w:suppressLineNumbers/>
        <w:spacing w:line="360" w:lineRule="auto"/>
        <w:jc w:val="both"/>
        <w:rPr>
          <w:lang w:val="es-MX"/>
        </w:rPr>
      </w:pPr>
      <w:r w:rsidRPr="000D49DE">
        <w:rPr>
          <w:lang w:val="es-MX"/>
        </w:rPr>
        <w:t xml:space="preserve">El cuestionario está estructurado con datos generales del entrevistado para la identificación de la encuesta, considerando dimensiones como: condiciones de la compañía, condiciones del producto, condiciones de exportación y herramientas de promoción comercial. Cuenta con 65 ítems de preguntas cerradas de selección múltiple, con única respuesta. Se destaca que el cuestionario fue tomado del autodiagnóstico del proceso de internacionalización de </w:t>
      </w:r>
      <w:proofErr w:type="spellStart"/>
      <w:r w:rsidRPr="000D49DE">
        <w:rPr>
          <w:lang w:val="es-MX"/>
        </w:rPr>
        <w:t>Procolombia</w:t>
      </w:r>
      <w:proofErr w:type="spellEnd"/>
      <w:r w:rsidRPr="000D49DE">
        <w:rPr>
          <w:rStyle w:val="Refdenotaalpie"/>
          <w:lang w:val="es-MX"/>
        </w:rPr>
        <w:footnoteReference w:id="1"/>
      </w:r>
      <w:r w:rsidRPr="000D49DE">
        <w:rPr>
          <w:lang w:val="es-MX"/>
        </w:rPr>
        <w:t>.</w:t>
      </w:r>
    </w:p>
    <w:p w14:paraId="3F69BA53" w14:textId="5031EF96" w:rsidR="00233142" w:rsidRDefault="00233142" w:rsidP="00C40C24">
      <w:pPr>
        <w:suppressLineNumbers/>
        <w:spacing w:line="360" w:lineRule="auto"/>
        <w:jc w:val="both"/>
        <w:rPr>
          <w:lang w:val="es-MX"/>
        </w:rPr>
      </w:pPr>
      <w:r w:rsidRPr="000D49DE">
        <w:rPr>
          <w:lang w:val="es-MX"/>
        </w:rPr>
        <w:t xml:space="preserve">-Anotaciones de la Observación Directa no participante con realización de registro escrito, que se entiende como “descripciones de lo que estamos viendo, escuchando, olfateando y palpando del contexto y de los casos o participantes observados. Regularmente van ordenadas de manera cronológica y nos permitirán contar con una narración de los hechos ocurridos” (Hernández </w:t>
      </w:r>
      <w:r>
        <w:rPr>
          <w:lang w:val="es-MX"/>
        </w:rPr>
        <w:t>y cols</w:t>
      </w:r>
      <w:r w:rsidRPr="000D49DE">
        <w:rPr>
          <w:lang w:val="es-MX"/>
        </w:rPr>
        <w:t xml:space="preserve">., 2010, p. 377). </w:t>
      </w:r>
    </w:p>
    <w:p w14:paraId="26C13006" w14:textId="77777777" w:rsidR="00EA7463" w:rsidRPr="000D49DE" w:rsidRDefault="00EA7463" w:rsidP="00C40C24">
      <w:pPr>
        <w:suppressLineNumbers/>
        <w:spacing w:line="360" w:lineRule="auto"/>
        <w:jc w:val="both"/>
        <w:rPr>
          <w:lang w:val="es-MX"/>
        </w:rPr>
      </w:pPr>
    </w:p>
    <w:p w14:paraId="561DE8F4" w14:textId="77777777" w:rsidR="00233142" w:rsidRPr="000D49DE" w:rsidRDefault="00233142" w:rsidP="00C40C24">
      <w:pPr>
        <w:suppressLineNumbers/>
        <w:spacing w:line="360" w:lineRule="auto"/>
        <w:jc w:val="both"/>
        <w:rPr>
          <w:b/>
          <w:i/>
          <w:lang w:val="es-MX"/>
        </w:rPr>
      </w:pPr>
      <w:r w:rsidRPr="000D49DE">
        <w:rPr>
          <w:b/>
          <w:i/>
          <w:lang w:val="es-MX"/>
        </w:rPr>
        <w:t xml:space="preserve">Procedimiento </w:t>
      </w:r>
    </w:p>
    <w:p w14:paraId="1C76820F" w14:textId="12CD3739" w:rsidR="00233142" w:rsidRDefault="00233142" w:rsidP="00C40C24">
      <w:pPr>
        <w:suppressLineNumbers/>
        <w:spacing w:line="360" w:lineRule="auto"/>
        <w:jc w:val="both"/>
        <w:rPr>
          <w:color w:val="FF0000"/>
          <w:lang w:val="es-MX"/>
        </w:rPr>
      </w:pPr>
      <w:r w:rsidRPr="000D49DE">
        <w:rPr>
          <w:lang w:val="es-MX"/>
        </w:rPr>
        <w:t xml:space="preserve">Para entender el problema se realiza una recopilación de fuentes secundarias, principalmente de bases de datos, textos y artículos especializados en marketing internacional. Seguidamente, se construye el artículo, a continuación, se levanta la información primaria a través del uso de la técnica encuesta y el instrumento cuestionario estructurado, que sirve para la recolección de dicha información. Recolectada la información primaria, se tabuló la información a través de software especializado y </w:t>
      </w:r>
      <w:r>
        <w:rPr>
          <w:lang w:val="es-MX"/>
        </w:rPr>
        <w:t>los resultados se encuentran expresados en la Tabla 2</w:t>
      </w:r>
      <w:r w:rsidRPr="000D49DE">
        <w:rPr>
          <w:lang w:val="es-MX"/>
        </w:rPr>
        <w:t>. Finalmente, se realizaron las recomendaciones y conclusiones, a partir de los objetivos trazados</w:t>
      </w:r>
      <w:r>
        <w:rPr>
          <w:lang w:val="es-MX"/>
        </w:rPr>
        <w:t xml:space="preserve"> </w:t>
      </w:r>
      <w:r w:rsidRPr="00AA595F">
        <w:rPr>
          <w:lang w:val="es-MX"/>
        </w:rPr>
        <w:t>(Rivas y Velázquez, 2019, p.45).</w:t>
      </w:r>
      <w:bookmarkEnd w:id="0"/>
    </w:p>
    <w:p w14:paraId="65CC46E5" w14:textId="77777777" w:rsidR="00233142" w:rsidRPr="00233142" w:rsidRDefault="00233142" w:rsidP="00C40C24">
      <w:pPr>
        <w:suppressLineNumbers/>
        <w:spacing w:line="360" w:lineRule="auto"/>
        <w:jc w:val="both"/>
        <w:rPr>
          <w:color w:val="FF0000"/>
          <w:lang w:val="es-MX"/>
        </w:rPr>
      </w:pPr>
    </w:p>
    <w:p w14:paraId="30DE962D" w14:textId="061E5AF9" w:rsidR="005C1920" w:rsidRPr="00B60952" w:rsidRDefault="00B60952" w:rsidP="00C40C24">
      <w:pPr>
        <w:spacing w:line="360" w:lineRule="auto"/>
        <w:jc w:val="both"/>
        <w:rPr>
          <w:b/>
          <w:color w:val="244061"/>
          <w:sz w:val="28"/>
        </w:rPr>
      </w:pPr>
      <w:r>
        <w:rPr>
          <w:b/>
          <w:color w:val="244061"/>
          <w:sz w:val="28"/>
        </w:rPr>
        <w:t>4</w:t>
      </w:r>
      <w:r w:rsidR="005C1920" w:rsidRPr="00B60952">
        <w:rPr>
          <w:b/>
          <w:color w:val="244061"/>
          <w:sz w:val="28"/>
        </w:rPr>
        <w:t>. Resultados</w:t>
      </w:r>
    </w:p>
    <w:p w14:paraId="33DEF415" w14:textId="77777777" w:rsidR="00A60850" w:rsidRPr="000D49DE" w:rsidRDefault="00A60850" w:rsidP="00C40C24">
      <w:pPr>
        <w:suppressLineNumbers/>
        <w:spacing w:line="360" w:lineRule="auto"/>
        <w:jc w:val="both"/>
        <w:rPr>
          <w:bCs/>
          <w:lang w:val="es-MX"/>
        </w:rPr>
      </w:pPr>
      <w:bookmarkStart w:id="1" w:name="_Hlk14006192"/>
      <w:r w:rsidRPr="000D49DE">
        <w:rPr>
          <w:lang w:val="es-MX"/>
        </w:rPr>
        <w:t>Las variables analizadas fueron: condiciones de la compañía, condiciones del producto, condiciones de exportación y promoción comercial.</w:t>
      </w:r>
    </w:p>
    <w:bookmarkEnd w:id="1"/>
    <w:p w14:paraId="0B46904A" w14:textId="77777777" w:rsidR="00A60850" w:rsidRPr="00D47D5A" w:rsidRDefault="00A60850" w:rsidP="00C40C24">
      <w:pPr>
        <w:suppressLineNumbers/>
        <w:spacing w:line="360" w:lineRule="auto"/>
        <w:jc w:val="both"/>
        <w:rPr>
          <w:b/>
          <w:bCs/>
          <w:i/>
          <w:lang w:val="es-MX"/>
        </w:rPr>
      </w:pPr>
      <w:r w:rsidRPr="00D47D5A">
        <w:rPr>
          <w:b/>
          <w:bCs/>
          <w:i/>
          <w:lang w:val="es-MX"/>
        </w:rPr>
        <w:t>Condiciones de la compañía</w:t>
      </w:r>
    </w:p>
    <w:p w14:paraId="2D1A2560" w14:textId="77777777" w:rsidR="00A60850" w:rsidRDefault="00A60850" w:rsidP="00C40C24">
      <w:pPr>
        <w:suppressLineNumbers/>
        <w:spacing w:line="360" w:lineRule="auto"/>
        <w:jc w:val="both"/>
      </w:pPr>
      <w:r w:rsidRPr="000D49DE">
        <w:t xml:space="preserve">Las </w:t>
      </w:r>
      <w:r>
        <w:t>m</w:t>
      </w:r>
      <w:r w:rsidRPr="000D49DE">
        <w:t xml:space="preserve">icroempresas consideran oportuno iniciar los procesos de internacionalización, con la esperanza de crecimiento y consolidación como empresa. El tamaño empresarial es una variable que condiciona la ejecución o no, de los procesos de internacionalización empresarial. </w:t>
      </w:r>
    </w:p>
    <w:p w14:paraId="5F189A15" w14:textId="77777777" w:rsidR="00A60850" w:rsidRPr="0033512E" w:rsidRDefault="00A60850" w:rsidP="00C40C24">
      <w:pPr>
        <w:suppressLineNumbers/>
        <w:spacing w:line="360" w:lineRule="auto"/>
        <w:jc w:val="both"/>
        <w:rPr>
          <w:b/>
          <w:bCs/>
          <w:i/>
        </w:rPr>
      </w:pPr>
      <w:r w:rsidRPr="00D47D5A">
        <w:rPr>
          <w:b/>
          <w:bCs/>
          <w:i/>
        </w:rPr>
        <w:t xml:space="preserve">Condiciones del </w:t>
      </w:r>
      <w:r>
        <w:rPr>
          <w:b/>
          <w:bCs/>
          <w:i/>
        </w:rPr>
        <w:t>p</w:t>
      </w:r>
      <w:r w:rsidRPr="00D47D5A">
        <w:rPr>
          <w:b/>
          <w:bCs/>
          <w:i/>
        </w:rPr>
        <w:t>roducto</w:t>
      </w:r>
    </w:p>
    <w:p w14:paraId="4DDBF909" w14:textId="1318AB48" w:rsidR="00A60850" w:rsidRDefault="00A60850" w:rsidP="00C40C24">
      <w:pPr>
        <w:suppressLineNumbers/>
        <w:spacing w:line="360" w:lineRule="auto"/>
        <w:jc w:val="both"/>
      </w:pPr>
      <w:r w:rsidRPr="000D49DE">
        <w:t>Los artesanos conocen el producto objeto de internacionalización (características, capacidad de producción, costos, aranceles, etc.);</w:t>
      </w:r>
      <w:r w:rsidRPr="000D49DE">
        <w:rPr>
          <w:color w:val="FF0000"/>
        </w:rPr>
        <w:t xml:space="preserve"> </w:t>
      </w:r>
      <w:r w:rsidRPr="000D49DE">
        <w:t>sin embargo, desconocen el mercado internacional, específicamente los potenciales países destino del proceso de internacionalización.</w:t>
      </w:r>
      <w:r>
        <w:t xml:space="preserve"> </w:t>
      </w:r>
    </w:p>
    <w:p w14:paraId="346F92BE" w14:textId="77777777" w:rsidR="00A60850" w:rsidRPr="000D49DE" w:rsidRDefault="00A60850" w:rsidP="00C40C24">
      <w:pPr>
        <w:suppressLineNumbers/>
        <w:spacing w:line="360" w:lineRule="auto"/>
        <w:jc w:val="both"/>
      </w:pPr>
    </w:p>
    <w:p w14:paraId="0AEDAD35" w14:textId="77777777" w:rsidR="00A60850" w:rsidRPr="00D47D5A" w:rsidRDefault="00A60850" w:rsidP="00C40C24">
      <w:pPr>
        <w:suppressLineNumbers/>
        <w:spacing w:line="360" w:lineRule="auto"/>
        <w:jc w:val="both"/>
        <w:rPr>
          <w:b/>
          <w:bCs/>
          <w:i/>
          <w:lang w:val="es-MX"/>
        </w:rPr>
      </w:pPr>
      <w:r w:rsidRPr="00D47D5A">
        <w:rPr>
          <w:b/>
          <w:bCs/>
          <w:i/>
          <w:lang w:val="es-MX"/>
        </w:rPr>
        <w:t>Condiciones de la exportación</w:t>
      </w:r>
    </w:p>
    <w:p w14:paraId="5B1A830C" w14:textId="77777777" w:rsidR="00A60850" w:rsidRPr="00D47D5A" w:rsidRDefault="00A60850" w:rsidP="00C40C24">
      <w:pPr>
        <w:suppressLineNumbers/>
        <w:spacing w:line="360" w:lineRule="auto"/>
        <w:jc w:val="both"/>
        <w:rPr>
          <w:lang w:val="es-MX"/>
        </w:rPr>
      </w:pPr>
      <w:r w:rsidRPr="000D49DE">
        <w:rPr>
          <w:lang w:val="es-MX"/>
        </w:rPr>
        <w:t>Existe desconocimiento por parte de los talleres artesanales encuestados de los requisitos legales, financieros, comerciales, técnicos (por ejemplo, de empaque y embalaje), logísticos, de transporte y de aduana, según los encuestados.</w:t>
      </w:r>
    </w:p>
    <w:p w14:paraId="2322576D" w14:textId="77777777" w:rsidR="00A60850" w:rsidRPr="00D47D5A" w:rsidRDefault="00A60850" w:rsidP="00C40C24">
      <w:pPr>
        <w:suppressLineNumbers/>
        <w:spacing w:line="360" w:lineRule="auto"/>
        <w:jc w:val="both"/>
        <w:rPr>
          <w:b/>
          <w:i/>
        </w:rPr>
      </w:pPr>
      <w:r w:rsidRPr="00D47D5A">
        <w:rPr>
          <w:b/>
          <w:i/>
        </w:rPr>
        <w:t xml:space="preserve">Promoción comercial </w:t>
      </w:r>
    </w:p>
    <w:p w14:paraId="7780B1EF" w14:textId="77777777" w:rsidR="00A60850" w:rsidRPr="000D49DE" w:rsidRDefault="00A60850" w:rsidP="00C40C24">
      <w:pPr>
        <w:suppressLineNumbers/>
        <w:spacing w:line="360" w:lineRule="auto"/>
        <w:jc w:val="both"/>
      </w:pPr>
      <w:r w:rsidRPr="000D49DE">
        <w:t>No existen departamentos, dependencias o unidades específicas encargadas de los procesos de internacionalización empresarial, por lo tanto, no existe un grado de especialización en esta área a nivel técnico ni humano.</w:t>
      </w:r>
    </w:p>
    <w:p w14:paraId="1F3706A7" w14:textId="77777777" w:rsidR="00A60850" w:rsidRPr="000D49DE" w:rsidRDefault="00A60850" w:rsidP="00C40C24">
      <w:pPr>
        <w:suppressLineNumbers/>
        <w:spacing w:line="360" w:lineRule="auto"/>
        <w:jc w:val="both"/>
      </w:pPr>
      <w:r w:rsidRPr="000D49DE">
        <w:t>En resumen, se puede afirmar que, hasta el momento, en los procesos de internacionalización de los talleres artesanales se ha destacado el conocimiento del producto y no de los mercados, generando por parte de las empresas, un riesgo económico innecesario que se puede evitar.</w:t>
      </w:r>
      <w:r>
        <w:t xml:space="preserve"> </w:t>
      </w:r>
    </w:p>
    <w:p w14:paraId="1D06ECA4" w14:textId="77777777" w:rsidR="00A60850" w:rsidRPr="000D49DE" w:rsidRDefault="00A60850" w:rsidP="00C40C24">
      <w:pPr>
        <w:suppressLineNumbers/>
        <w:spacing w:line="360" w:lineRule="auto"/>
        <w:jc w:val="both"/>
      </w:pPr>
      <w:r w:rsidRPr="000D49DE">
        <w:t>Oliveros</w:t>
      </w:r>
      <w:r>
        <w:t xml:space="preserve">, </w:t>
      </w:r>
      <w:proofErr w:type="spellStart"/>
      <w:r>
        <w:t>Wasked</w:t>
      </w:r>
      <w:proofErr w:type="spellEnd"/>
      <w:r>
        <w:t>, Peña y Lechuga</w:t>
      </w:r>
      <w:r w:rsidRPr="000D49DE">
        <w:t xml:space="preserve"> (2017), afirman que la pequeña empresa inserta en un mundo de grandes oferentes, en su mayoría empresas multinacionales, se ve obligada a cambiar sus prácticas de manejo gerencial y comercial; no puede improvisar o quedarse en la informalidad de la gestión, debe incorporar técnicas de administración de la función comercial, como lo es el plan de mercadeo (p. 84).</w:t>
      </w:r>
    </w:p>
    <w:p w14:paraId="2DB11D5B" w14:textId="77777777" w:rsidR="00A60850" w:rsidRPr="000D49DE" w:rsidRDefault="00A60850" w:rsidP="00C40C24">
      <w:pPr>
        <w:suppressLineNumbers/>
        <w:spacing w:line="360" w:lineRule="auto"/>
        <w:jc w:val="both"/>
      </w:pPr>
      <w:r w:rsidRPr="000D49DE">
        <w:t xml:space="preserve">En este sentido, postulan Lechuga </w:t>
      </w:r>
      <w:r>
        <w:t>y Muñoz</w:t>
      </w:r>
      <w:r w:rsidRPr="000D49DE">
        <w:t xml:space="preserve"> (2016):</w:t>
      </w:r>
    </w:p>
    <w:p w14:paraId="7EBFF45C" w14:textId="77777777" w:rsidR="00A60850" w:rsidRPr="00D47D5A" w:rsidRDefault="00A60850" w:rsidP="00C40C24">
      <w:pPr>
        <w:suppressLineNumbers/>
        <w:spacing w:line="360" w:lineRule="auto"/>
        <w:jc w:val="both"/>
        <w:rPr>
          <w:i/>
          <w:iCs/>
        </w:rPr>
      </w:pPr>
      <w:r w:rsidRPr="000D49DE">
        <w:rPr>
          <w:i/>
          <w:iCs/>
        </w:rPr>
        <w:t xml:space="preserve">El Gobierno Nacional ha realizado un esfuerzo significativo para fomentar el desarrollo de las PYMES en temas como la financiación, el mercadeo, la tecnología, la calidad, etc., promoviendo la competitividad en los mercados internacionales de estas empresas. Por citar iniciativas como la creación de la Ley </w:t>
      </w:r>
      <w:proofErr w:type="spellStart"/>
      <w:r w:rsidRPr="000D49DE">
        <w:rPr>
          <w:i/>
          <w:iCs/>
        </w:rPr>
        <w:t>Mipyme</w:t>
      </w:r>
      <w:proofErr w:type="spellEnd"/>
      <w:r w:rsidRPr="000D49DE">
        <w:rPr>
          <w:i/>
          <w:iCs/>
        </w:rPr>
        <w:t xml:space="preserve">, el programa </w:t>
      </w:r>
      <w:proofErr w:type="spellStart"/>
      <w:r w:rsidRPr="000D49DE">
        <w:rPr>
          <w:i/>
          <w:iCs/>
        </w:rPr>
        <w:t>Expopyme</w:t>
      </w:r>
      <w:proofErr w:type="spellEnd"/>
      <w:r w:rsidRPr="000D49DE">
        <w:rPr>
          <w:i/>
          <w:iCs/>
        </w:rPr>
        <w:t xml:space="preserve"> y los distintos programas que a través del Ministerio de Comercio Exterior y </w:t>
      </w:r>
      <w:proofErr w:type="spellStart"/>
      <w:r w:rsidRPr="000D49DE">
        <w:rPr>
          <w:i/>
          <w:iCs/>
        </w:rPr>
        <w:t>Procolombia</w:t>
      </w:r>
      <w:proofErr w:type="spellEnd"/>
      <w:r w:rsidRPr="000D49DE">
        <w:rPr>
          <w:i/>
          <w:iCs/>
        </w:rPr>
        <w:t>, se han venido desarrollando (p. 51).</w:t>
      </w:r>
    </w:p>
    <w:p w14:paraId="74512AE6" w14:textId="44036D5B" w:rsidR="00A60850" w:rsidRDefault="00A60850" w:rsidP="00C40C24">
      <w:pPr>
        <w:suppressLineNumbers/>
        <w:spacing w:line="360" w:lineRule="auto"/>
        <w:jc w:val="both"/>
      </w:pPr>
      <w:r w:rsidRPr="000D49DE">
        <w:t>Por lo tanto, se hace necesario o al menos recomendable, la aprobación de un plan de medidas de apoyo para la internacionalización de los artesanos de Galapa, elaborar una guía con los pasos a seguir por estos artesanos en los procesos de internacionalización empresarial. Esta guía debe ser didáctica, a la vez que</w:t>
      </w:r>
      <w:r w:rsidRPr="000D49DE">
        <w:rPr>
          <w:color w:val="FF0000"/>
        </w:rPr>
        <w:t xml:space="preserve"> </w:t>
      </w:r>
      <w:r w:rsidRPr="000D49DE">
        <w:t>concreta y concisa, de manera que resulte útil para el empresario de estas microempresas y construir un documento sectorial que exponga las ventajas derivadas de los Tratados de Libre Comercio (TLC) firmados por Colombia.</w:t>
      </w:r>
    </w:p>
    <w:p w14:paraId="528723C2" w14:textId="77777777" w:rsidR="00C40C24" w:rsidRPr="00C40C24" w:rsidRDefault="00C40C24" w:rsidP="00C40C24">
      <w:pPr>
        <w:suppressLineNumbers/>
        <w:spacing w:line="360" w:lineRule="auto"/>
        <w:jc w:val="both"/>
      </w:pPr>
    </w:p>
    <w:p w14:paraId="1C74FD29" w14:textId="77777777" w:rsidR="00A60850" w:rsidRDefault="00A60850" w:rsidP="005F203F">
      <w:pPr>
        <w:spacing w:line="360" w:lineRule="auto"/>
        <w:jc w:val="both"/>
        <w:rPr>
          <w:szCs w:val="20"/>
        </w:rPr>
      </w:pPr>
    </w:p>
    <w:p w14:paraId="39679187" w14:textId="25456983" w:rsidR="00EA7463" w:rsidRDefault="00EA7463" w:rsidP="00EA7463">
      <w:pPr>
        <w:spacing w:line="360" w:lineRule="auto"/>
        <w:jc w:val="center"/>
        <w:rPr>
          <w:szCs w:val="20"/>
        </w:rPr>
      </w:pPr>
      <w:r w:rsidRPr="00EA7463">
        <w:rPr>
          <w:szCs w:val="20"/>
        </w:rPr>
        <w:t>Tabla 2. Matriz de resultados</w:t>
      </w:r>
    </w:p>
    <w:p w14:paraId="283BAA20" w14:textId="77777777" w:rsidR="00EA7463" w:rsidRDefault="00EA7463" w:rsidP="00EA7463">
      <w:pPr>
        <w:tabs>
          <w:tab w:val="left" w:pos="4150"/>
          <w:tab w:val="left" w:pos="7386"/>
          <w:tab w:val="left" w:pos="7875"/>
        </w:tabs>
        <w:spacing w:before="40" w:line="211" w:lineRule="auto"/>
        <w:ind w:left="7228" w:right="404" w:hanging="6435"/>
        <w:rPr>
          <w:sz w:val="16"/>
        </w:rPr>
      </w:pPr>
      <w:r>
        <w:rPr>
          <w:color w:val="231F20"/>
          <w:w w:val="90"/>
          <w:sz w:val="16"/>
        </w:rPr>
        <w:t>Variable</w:t>
      </w:r>
      <w:r>
        <w:rPr>
          <w:color w:val="231F20"/>
          <w:w w:val="90"/>
          <w:sz w:val="16"/>
        </w:rPr>
        <w:tab/>
        <w:t>Dimensión</w:t>
      </w:r>
      <w:r>
        <w:rPr>
          <w:color w:val="231F20"/>
          <w:w w:val="90"/>
          <w:sz w:val="16"/>
        </w:rPr>
        <w:tab/>
      </w:r>
      <w:r>
        <w:rPr>
          <w:color w:val="231F20"/>
          <w:w w:val="90"/>
          <w:sz w:val="16"/>
        </w:rPr>
        <w:tab/>
      </w:r>
      <w:r>
        <w:rPr>
          <w:color w:val="231F20"/>
          <w:w w:val="90"/>
          <w:position w:val="9"/>
          <w:sz w:val="16"/>
        </w:rPr>
        <w:t>Indicador</w:t>
      </w:r>
      <w:r>
        <w:rPr>
          <w:color w:val="231F20"/>
          <w:spacing w:val="1"/>
          <w:w w:val="90"/>
          <w:position w:val="9"/>
          <w:sz w:val="16"/>
        </w:rPr>
        <w:t xml:space="preserve"> </w:t>
      </w:r>
      <w:r>
        <w:rPr>
          <w:color w:val="231F20"/>
          <w:w w:val="90"/>
          <w:sz w:val="16"/>
        </w:rPr>
        <w:t>Sí</w:t>
      </w:r>
      <w:r>
        <w:rPr>
          <w:color w:val="231F20"/>
          <w:w w:val="90"/>
          <w:sz w:val="16"/>
        </w:rPr>
        <w:tab/>
      </w:r>
      <w:r>
        <w:rPr>
          <w:color w:val="231F20"/>
          <w:w w:val="90"/>
          <w:sz w:val="16"/>
        </w:rPr>
        <w:tab/>
      </w:r>
      <w:r>
        <w:rPr>
          <w:color w:val="231F20"/>
          <w:spacing w:val="-6"/>
          <w:w w:val="90"/>
          <w:sz w:val="16"/>
        </w:rPr>
        <w:t>No</w:t>
      </w:r>
    </w:p>
    <w:p w14:paraId="13FA6179" w14:textId="45B1F2D9" w:rsidR="00EA7463" w:rsidRDefault="00EA7463" w:rsidP="00EA7463">
      <w:pPr>
        <w:pStyle w:val="Textoindependiente"/>
        <w:spacing w:line="20" w:lineRule="exact"/>
        <w:ind w:left="108"/>
        <w:rPr>
          <w:sz w:val="2"/>
        </w:rPr>
      </w:pPr>
      <w:r>
        <w:rPr>
          <w:noProof/>
          <w:sz w:val="2"/>
          <w:lang w:val="es-CO" w:eastAsia="es-CO"/>
        </w:rPr>
        <mc:AlternateContent>
          <mc:Choice Requires="wpg">
            <w:drawing>
              <wp:inline distT="0" distB="0" distL="0" distR="0" wp14:anchorId="1AA8F8D2" wp14:editId="00D6A62E">
                <wp:extent cx="5220335" cy="6350"/>
                <wp:effectExtent l="11430" t="10160" r="6985" b="2540"/>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335" cy="6350"/>
                          <a:chOff x="0" y="0"/>
                          <a:chExt cx="8221" cy="10"/>
                        </a:xfrm>
                      </wpg:grpSpPr>
                      <wps:wsp>
                        <wps:cNvPr id="7" name="Line 3"/>
                        <wps:cNvCnPr>
                          <a:cxnSpLocks noChangeShapeType="1"/>
                        </wps:cNvCnPr>
                        <wps:spPr bwMode="auto">
                          <a:xfrm>
                            <a:off x="0" y="5"/>
                            <a:ext cx="82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C41554" id="Grupo 4" o:spid="_x0000_s1026" style="width:411.05pt;height:.5pt;mso-position-horizontal-relative:char;mso-position-vertical-relative:line" coordsize="82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IgAIAAJAFAAAOAAAAZHJzL2Uyb0RvYy54bWykVMlu2zAQvRfoPxC6O1osO44QOSgs25e0&#10;DZD0A2iKkohSJEHSlo2i/94hKTvbJUgvEoezvXkzw9u7Y8/RgWrDpCij9CqJEBVE1ky0ZfTraTNZ&#10;RMhYLGrMpaBldKImult+/XI7qIJmspO8phpBEGGKQZVRZ60q4tiQjvbYXElFBSgbqXtsQdRtXGs8&#10;QPSex1mSzONB6lppSagxcFsFZbT08ZuGEvuzaQy1iJcRYLP+q/13577x8hYXrcaqY2SEgT+BosdM&#10;QNJLqApbjPaavQvVM6KlkY29IrKPZdMwQn0NUE2avKlmq+Ve+VraYmjVhSag9g1Pnw5LfhweNGJ1&#10;GeUREriHFm31XkmUO2oG1RZgsdXqUT3oUB8c7yX5bUAdv9U7uQ3GaDd8lzWEw3srPTXHRvcuBBSN&#10;jr4Dp0sH6NEiApezLEum01mECOjm09nYINJBF985kW49ui2yLA0+qfeIcRGyeYQjIlcODJl55tH8&#10;H4+PHVbUt8c4lkYer8883jNB0TTQ6A1WInBIjmLkEAm56rBoqQ/1dFLAV+o8APcLFycYaMAHOZ2F&#10;qT5zCuTA5DtCX3ODC6WN3VLZI3coIw6Afafw4d5Yh+LZxDVOyA3jHO5xwQUaxgY50UjOaqf0gm53&#10;K67RAcPOZdN0A+lDsFdmLmeFTRfsvCrghqEXtc/SUVyvx7PFjIczoOLCJYICAed4Ctv25ya5WS/W&#10;i3ySZ/P1JE+qavJts8on8016Paum1WpVpX9dkWledKyuqXCwz5uf5h+biPENCjt72f0LP/Hr6J5I&#10;AHv+e9C+w66pYSx3sj49aEfTOKT+5Nfeu41PlHtXXsre6vkhXf4DAAD//wMAUEsDBBQABgAIAAAA&#10;IQCz5xlM2gAAAAMBAAAPAAAAZHJzL2Rvd25yZXYueG1sTI9BS8NAEIXvgv9hGcGb3SSilJhNKUU9&#10;FcFWEG/T7DQJzc6G7DZJ/72jF708GN7jvW+K1ew6NdIQWs8G0kUCirjytuXawMf+5W4JKkRki51n&#10;MnChAKvy+qrA3PqJ32ncxVpJCYccDTQx9rnWoWrIYVj4nli8ox8cRjmHWtsBJyl3nc6S5FE7bFkW&#10;Guxp01B12p2dgdcJp/V9+jxuT8fN5Wv/8Pa5TcmY25t5/QQq0hz/wvCDL+hQCtPBn9kG1RmQR+Kv&#10;irfMshTUQUIJ6LLQ/9nLbwAAAP//AwBQSwECLQAUAAYACAAAACEAtoM4kv4AAADhAQAAEwAAAAAA&#10;AAAAAAAAAAAAAAAAW0NvbnRlbnRfVHlwZXNdLnhtbFBLAQItABQABgAIAAAAIQA4/SH/1gAAAJQB&#10;AAALAAAAAAAAAAAAAAAAAC8BAABfcmVscy8ucmVsc1BLAQItABQABgAIAAAAIQBmuC+IgAIAAJAF&#10;AAAOAAAAAAAAAAAAAAAAAC4CAABkcnMvZTJvRG9jLnhtbFBLAQItABQABgAIAAAAIQCz5xlM2gAA&#10;AAMBAAAPAAAAAAAAAAAAAAAAANoEAABkcnMvZG93bnJldi54bWxQSwUGAAAAAAQABADzAAAA4QUA&#10;AAAA&#10;">
                <v:line id="Line 3" o:spid="_x0000_s1027" style="position:absolute;visibility:visible;mso-wrap-style:square" from="0,5" to="8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JNxAAAANoAAAAPAAAAZHJzL2Rvd25yZXYueG1sRI/RasJA&#10;FETfC/7DcoW+lLpRoUrqKiII0getxg+4Zq9JcPduzK4m7de7QqGPw8ycYWaLzhpxp8ZXjhUMBwkI&#10;4tzpigsFx2z9PgXhA7JG45gU/JCHxbz3MsNUu5b3dD+EQkQI+xQVlCHUqZQ+L8miH7iaOHpn11gM&#10;UTaF1A22EW6NHCXJh7RYcVwosaZVSfnlcLMKsutbMN+7L9Nmu9NYnq7b8e9tq9Rrv1t+ggjUhf/w&#10;X3ujFUzgeSXeADl/AAAA//8DAFBLAQItABQABgAIAAAAIQDb4fbL7gAAAIUBAAATAAAAAAAAAAAA&#10;AAAAAAAAAABbQ29udGVudF9UeXBlc10ueG1sUEsBAi0AFAAGAAgAAAAhAFr0LFu/AAAAFQEAAAsA&#10;AAAAAAAAAAAAAAAAHwEAAF9yZWxzLy5yZWxzUEsBAi0AFAAGAAgAAAAhACwZAk3EAAAA2gAAAA8A&#10;AAAAAAAAAAAAAAAABwIAAGRycy9kb3ducmV2LnhtbFBLBQYAAAAAAwADALcAAAD4AgAAAAA=&#10;" strokecolor="#231f20" strokeweight=".5pt"/>
                <w10:anchorlock/>
              </v:group>
            </w:pict>
          </mc:Fallback>
        </mc:AlternateContent>
      </w:r>
    </w:p>
    <w:p w14:paraId="077A1C41" w14:textId="77777777" w:rsidR="00EA7463" w:rsidRDefault="00EA7463" w:rsidP="00EA7463">
      <w:pPr>
        <w:spacing w:line="20" w:lineRule="exact"/>
        <w:rPr>
          <w:sz w:val="2"/>
        </w:rPr>
        <w:sectPr w:rsidR="00EA7463" w:rsidSect="00EA7463">
          <w:pgSz w:w="10490" w:h="14750"/>
          <w:pgMar w:top="840" w:right="1020" w:bottom="1020" w:left="1020" w:header="720" w:footer="720" w:gutter="0"/>
          <w:cols w:space="720"/>
        </w:sectPr>
      </w:pPr>
    </w:p>
    <w:p w14:paraId="729A8D0D" w14:textId="77777777" w:rsidR="00EA7463" w:rsidRDefault="00EA7463" w:rsidP="00EA7463">
      <w:pPr>
        <w:pStyle w:val="Textoindependiente"/>
        <w:rPr>
          <w:sz w:val="18"/>
        </w:rPr>
      </w:pPr>
    </w:p>
    <w:p w14:paraId="2E2228B4" w14:textId="77777777" w:rsidR="00EA7463" w:rsidRDefault="00EA7463" w:rsidP="00EA7463">
      <w:pPr>
        <w:spacing w:before="157"/>
        <w:ind w:left="221"/>
        <w:rPr>
          <w:sz w:val="16"/>
        </w:rPr>
      </w:pPr>
      <w:r>
        <w:rPr>
          <w:color w:val="231F20"/>
          <w:w w:val="80"/>
          <w:sz w:val="16"/>
        </w:rPr>
        <w:t>Condiciones</w:t>
      </w:r>
      <w:r>
        <w:rPr>
          <w:color w:val="231F20"/>
          <w:spacing w:val="2"/>
          <w:w w:val="80"/>
          <w:sz w:val="16"/>
        </w:rPr>
        <w:t xml:space="preserve"> </w:t>
      </w:r>
      <w:r>
        <w:rPr>
          <w:color w:val="231F20"/>
          <w:w w:val="80"/>
          <w:sz w:val="16"/>
        </w:rPr>
        <w:t>de</w:t>
      </w:r>
      <w:r>
        <w:rPr>
          <w:color w:val="231F20"/>
          <w:spacing w:val="2"/>
          <w:w w:val="80"/>
          <w:sz w:val="16"/>
        </w:rPr>
        <w:t xml:space="preserve"> </w:t>
      </w:r>
      <w:r>
        <w:rPr>
          <w:color w:val="231F20"/>
          <w:w w:val="80"/>
          <w:sz w:val="16"/>
        </w:rPr>
        <w:t>la</w:t>
      </w:r>
      <w:r>
        <w:rPr>
          <w:color w:val="231F20"/>
          <w:spacing w:val="3"/>
          <w:w w:val="80"/>
          <w:sz w:val="16"/>
        </w:rPr>
        <w:t xml:space="preserve"> </w:t>
      </w:r>
      <w:r>
        <w:rPr>
          <w:color w:val="231F20"/>
          <w:w w:val="80"/>
          <w:sz w:val="16"/>
        </w:rPr>
        <w:t>compañía</w:t>
      </w:r>
    </w:p>
    <w:p w14:paraId="6F805A54" w14:textId="77777777" w:rsidR="00EA7463" w:rsidRDefault="00EA7463" w:rsidP="00EA7463">
      <w:pPr>
        <w:spacing w:line="135" w:lineRule="exact"/>
        <w:ind w:left="175"/>
        <w:rPr>
          <w:sz w:val="16"/>
        </w:rPr>
      </w:pPr>
      <w:r>
        <w:br w:type="column"/>
      </w:r>
      <w:r>
        <w:rPr>
          <w:color w:val="231F20"/>
          <w:w w:val="80"/>
          <w:sz w:val="16"/>
        </w:rPr>
        <w:t>¿Cuenta</w:t>
      </w:r>
      <w:r>
        <w:rPr>
          <w:color w:val="231F20"/>
          <w:spacing w:val="3"/>
          <w:w w:val="80"/>
          <w:sz w:val="16"/>
        </w:rPr>
        <w:t xml:space="preserve"> </w:t>
      </w:r>
      <w:r>
        <w:rPr>
          <w:color w:val="231F20"/>
          <w:w w:val="80"/>
          <w:sz w:val="16"/>
        </w:rPr>
        <w:t>con</w:t>
      </w:r>
      <w:r>
        <w:rPr>
          <w:color w:val="231F20"/>
          <w:spacing w:val="4"/>
          <w:w w:val="80"/>
          <w:sz w:val="16"/>
        </w:rPr>
        <w:t xml:space="preserve"> </w:t>
      </w:r>
      <w:r>
        <w:rPr>
          <w:color w:val="231F20"/>
          <w:w w:val="80"/>
          <w:sz w:val="16"/>
        </w:rPr>
        <w:t>los</w:t>
      </w:r>
      <w:r>
        <w:rPr>
          <w:color w:val="231F20"/>
          <w:spacing w:val="4"/>
          <w:w w:val="80"/>
          <w:sz w:val="16"/>
        </w:rPr>
        <w:t xml:space="preserve"> </w:t>
      </w:r>
      <w:r>
        <w:rPr>
          <w:color w:val="231F20"/>
          <w:w w:val="80"/>
          <w:sz w:val="16"/>
        </w:rPr>
        <w:t>recursos</w:t>
      </w:r>
      <w:r>
        <w:rPr>
          <w:color w:val="231F20"/>
          <w:spacing w:val="4"/>
          <w:w w:val="80"/>
          <w:sz w:val="16"/>
        </w:rPr>
        <w:t xml:space="preserve"> </w:t>
      </w:r>
      <w:r>
        <w:rPr>
          <w:color w:val="231F20"/>
          <w:w w:val="80"/>
          <w:sz w:val="16"/>
        </w:rPr>
        <w:t>para</w:t>
      </w:r>
      <w:r>
        <w:rPr>
          <w:color w:val="231F20"/>
          <w:spacing w:val="4"/>
          <w:w w:val="80"/>
          <w:sz w:val="16"/>
        </w:rPr>
        <w:t xml:space="preserve"> </w:t>
      </w:r>
      <w:r>
        <w:rPr>
          <w:color w:val="231F20"/>
          <w:w w:val="80"/>
          <w:sz w:val="16"/>
        </w:rPr>
        <w:t>asumir</w:t>
      </w:r>
      <w:r>
        <w:rPr>
          <w:color w:val="231F20"/>
          <w:spacing w:val="4"/>
          <w:w w:val="80"/>
          <w:sz w:val="16"/>
        </w:rPr>
        <w:t xml:space="preserve"> </w:t>
      </w:r>
      <w:r>
        <w:rPr>
          <w:color w:val="231F20"/>
          <w:w w:val="80"/>
          <w:sz w:val="16"/>
        </w:rPr>
        <w:t>las</w:t>
      </w:r>
      <w:r>
        <w:rPr>
          <w:color w:val="231F20"/>
          <w:spacing w:val="4"/>
          <w:w w:val="80"/>
          <w:sz w:val="16"/>
        </w:rPr>
        <w:t xml:space="preserve"> </w:t>
      </w:r>
      <w:r>
        <w:rPr>
          <w:color w:val="231F20"/>
          <w:w w:val="80"/>
          <w:sz w:val="16"/>
        </w:rPr>
        <w:t>inversiones</w:t>
      </w:r>
      <w:r>
        <w:rPr>
          <w:color w:val="231F20"/>
          <w:spacing w:val="4"/>
          <w:w w:val="80"/>
          <w:sz w:val="16"/>
        </w:rPr>
        <w:t xml:space="preserve"> </w:t>
      </w:r>
      <w:r>
        <w:rPr>
          <w:color w:val="231F20"/>
          <w:w w:val="80"/>
          <w:sz w:val="16"/>
        </w:rPr>
        <w:t>que</w:t>
      </w:r>
      <w:r>
        <w:rPr>
          <w:color w:val="231F20"/>
          <w:spacing w:val="4"/>
          <w:w w:val="80"/>
          <w:sz w:val="16"/>
        </w:rPr>
        <w:t xml:space="preserve"> </w:t>
      </w:r>
      <w:r>
        <w:rPr>
          <w:color w:val="231F20"/>
          <w:w w:val="80"/>
          <w:sz w:val="16"/>
        </w:rPr>
        <w:t>requiere</w:t>
      </w:r>
      <w:r>
        <w:rPr>
          <w:color w:val="231F20"/>
          <w:spacing w:val="4"/>
          <w:w w:val="80"/>
          <w:sz w:val="16"/>
        </w:rPr>
        <w:t xml:space="preserve"> </w:t>
      </w:r>
      <w:r>
        <w:rPr>
          <w:color w:val="231F20"/>
          <w:w w:val="80"/>
          <w:sz w:val="16"/>
        </w:rPr>
        <w:t>el</w:t>
      </w:r>
      <w:r>
        <w:rPr>
          <w:color w:val="231F20"/>
          <w:spacing w:val="4"/>
          <w:w w:val="80"/>
          <w:sz w:val="16"/>
        </w:rPr>
        <w:t xml:space="preserve"> </w:t>
      </w:r>
      <w:r>
        <w:rPr>
          <w:color w:val="231F20"/>
          <w:w w:val="80"/>
          <w:sz w:val="16"/>
        </w:rPr>
        <w:t>proceso</w:t>
      </w:r>
      <w:r>
        <w:rPr>
          <w:color w:val="231F20"/>
          <w:spacing w:val="4"/>
          <w:w w:val="80"/>
          <w:sz w:val="16"/>
        </w:rPr>
        <w:t xml:space="preserve"> </w:t>
      </w:r>
      <w:r>
        <w:rPr>
          <w:color w:val="231F20"/>
          <w:w w:val="80"/>
          <w:sz w:val="16"/>
        </w:rPr>
        <w:t>de</w:t>
      </w:r>
    </w:p>
    <w:p w14:paraId="2A1639A9" w14:textId="77777777" w:rsidR="00EA7463" w:rsidRDefault="00EA7463" w:rsidP="00EA7463">
      <w:pPr>
        <w:spacing w:line="193" w:lineRule="exact"/>
        <w:ind w:left="175"/>
        <w:rPr>
          <w:sz w:val="16"/>
        </w:rPr>
      </w:pPr>
      <w:r>
        <w:rPr>
          <w:color w:val="231F20"/>
          <w:w w:val="90"/>
          <w:sz w:val="16"/>
        </w:rPr>
        <w:t>exportación?</w:t>
      </w:r>
    </w:p>
    <w:p w14:paraId="31AEC6A9" w14:textId="77777777" w:rsidR="00EA7463" w:rsidRDefault="00EA7463" w:rsidP="00EA7463">
      <w:pPr>
        <w:spacing w:before="108"/>
        <w:ind w:left="175" w:right="118"/>
        <w:rPr>
          <w:sz w:val="16"/>
        </w:rPr>
      </w:pPr>
      <w:r>
        <w:rPr>
          <w:color w:val="231F20"/>
          <w:w w:val="80"/>
          <w:sz w:val="16"/>
        </w:rPr>
        <w:t>¿Conoce</w:t>
      </w:r>
      <w:r>
        <w:rPr>
          <w:color w:val="231F20"/>
          <w:spacing w:val="8"/>
          <w:w w:val="80"/>
          <w:sz w:val="16"/>
        </w:rPr>
        <w:t xml:space="preserve"> </w:t>
      </w:r>
      <w:r>
        <w:rPr>
          <w:color w:val="231F20"/>
          <w:w w:val="80"/>
          <w:sz w:val="16"/>
        </w:rPr>
        <w:t>las</w:t>
      </w:r>
      <w:r>
        <w:rPr>
          <w:color w:val="231F20"/>
          <w:spacing w:val="8"/>
          <w:w w:val="80"/>
          <w:sz w:val="16"/>
        </w:rPr>
        <w:t xml:space="preserve"> </w:t>
      </w:r>
      <w:r>
        <w:rPr>
          <w:color w:val="231F20"/>
          <w:w w:val="80"/>
          <w:sz w:val="16"/>
        </w:rPr>
        <w:t>características</w:t>
      </w:r>
      <w:r>
        <w:rPr>
          <w:color w:val="231F20"/>
          <w:spacing w:val="8"/>
          <w:w w:val="80"/>
          <w:sz w:val="16"/>
        </w:rPr>
        <w:t xml:space="preserve"> </w:t>
      </w:r>
      <w:r>
        <w:rPr>
          <w:color w:val="231F20"/>
          <w:w w:val="80"/>
          <w:sz w:val="16"/>
        </w:rPr>
        <w:t>y</w:t>
      </w:r>
      <w:r>
        <w:rPr>
          <w:color w:val="231F20"/>
          <w:spacing w:val="8"/>
          <w:w w:val="80"/>
          <w:sz w:val="16"/>
        </w:rPr>
        <w:t xml:space="preserve"> </w:t>
      </w:r>
      <w:r>
        <w:rPr>
          <w:color w:val="231F20"/>
          <w:w w:val="80"/>
          <w:sz w:val="16"/>
        </w:rPr>
        <w:t>comportamiento</w:t>
      </w:r>
      <w:r>
        <w:rPr>
          <w:color w:val="231F20"/>
          <w:spacing w:val="8"/>
          <w:w w:val="80"/>
          <w:sz w:val="16"/>
        </w:rPr>
        <w:t xml:space="preserve"> </w:t>
      </w:r>
      <w:r>
        <w:rPr>
          <w:color w:val="231F20"/>
          <w:w w:val="80"/>
          <w:sz w:val="16"/>
        </w:rPr>
        <w:t>del</w:t>
      </w:r>
      <w:r>
        <w:rPr>
          <w:color w:val="231F20"/>
          <w:spacing w:val="9"/>
          <w:w w:val="80"/>
          <w:sz w:val="16"/>
        </w:rPr>
        <w:t xml:space="preserve"> </w:t>
      </w:r>
      <w:r>
        <w:rPr>
          <w:color w:val="231F20"/>
          <w:w w:val="80"/>
          <w:sz w:val="16"/>
        </w:rPr>
        <w:t>sector</w:t>
      </w:r>
      <w:r>
        <w:rPr>
          <w:color w:val="231F20"/>
          <w:spacing w:val="8"/>
          <w:w w:val="80"/>
          <w:sz w:val="16"/>
        </w:rPr>
        <w:t xml:space="preserve"> </w:t>
      </w:r>
      <w:r>
        <w:rPr>
          <w:color w:val="231F20"/>
          <w:w w:val="80"/>
          <w:sz w:val="16"/>
        </w:rPr>
        <w:t>al</w:t>
      </w:r>
      <w:r>
        <w:rPr>
          <w:color w:val="231F20"/>
          <w:spacing w:val="8"/>
          <w:w w:val="80"/>
          <w:sz w:val="16"/>
        </w:rPr>
        <w:t xml:space="preserve"> </w:t>
      </w:r>
      <w:r>
        <w:rPr>
          <w:color w:val="231F20"/>
          <w:w w:val="80"/>
          <w:sz w:val="16"/>
        </w:rPr>
        <w:t>cual</w:t>
      </w:r>
      <w:r>
        <w:rPr>
          <w:color w:val="231F20"/>
          <w:spacing w:val="8"/>
          <w:w w:val="80"/>
          <w:sz w:val="16"/>
        </w:rPr>
        <w:t xml:space="preserve"> </w:t>
      </w:r>
      <w:r>
        <w:rPr>
          <w:color w:val="231F20"/>
          <w:w w:val="80"/>
          <w:sz w:val="16"/>
        </w:rPr>
        <w:t>pertenece</w:t>
      </w:r>
      <w:r>
        <w:rPr>
          <w:color w:val="231F20"/>
          <w:spacing w:val="8"/>
          <w:w w:val="80"/>
          <w:sz w:val="16"/>
        </w:rPr>
        <w:t xml:space="preserve"> </w:t>
      </w:r>
      <w:r>
        <w:rPr>
          <w:color w:val="231F20"/>
          <w:w w:val="80"/>
          <w:sz w:val="16"/>
        </w:rPr>
        <w:t>el</w:t>
      </w:r>
      <w:r>
        <w:rPr>
          <w:color w:val="231F20"/>
          <w:spacing w:val="9"/>
          <w:w w:val="80"/>
          <w:sz w:val="16"/>
        </w:rPr>
        <w:t xml:space="preserve"> </w:t>
      </w:r>
      <w:r>
        <w:rPr>
          <w:color w:val="231F20"/>
          <w:w w:val="80"/>
          <w:sz w:val="16"/>
        </w:rPr>
        <w:t>pro-</w:t>
      </w:r>
      <w:r>
        <w:rPr>
          <w:color w:val="231F20"/>
          <w:spacing w:val="-37"/>
          <w:w w:val="80"/>
          <w:sz w:val="16"/>
        </w:rPr>
        <w:t xml:space="preserve"> </w:t>
      </w:r>
      <w:r>
        <w:rPr>
          <w:color w:val="231F20"/>
          <w:w w:val="90"/>
          <w:sz w:val="16"/>
        </w:rPr>
        <w:t>ducto</w:t>
      </w:r>
      <w:r>
        <w:rPr>
          <w:color w:val="231F20"/>
          <w:spacing w:val="-10"/>
          <w:w w:val="90"/>
          <w:sz w:val="16"/>
        </w:rPr>
        <w:t xml:space="preserve"> </w:t>
      </w:r>
      <w:r>
        <w:rPr>
          <w:color w:val="231F20"/>
          <w:w w:val="90"/>
          <w:sz w:val="16"/>
        </w:rPr>
        <w:t>a</w:t>
      </w:r>
      <w:r>
        <w:rPr>
          <w:color w:val="231F20"/>
          <w:spacing w:val="-10"/>
          <w:w w:val="90"/>
          <w:sz w:val="16"/>
        </w:rPr>
        <w:t xml:space="preserve"> </w:t>
      </w:r>
      <w:r>
        <w:rPr>
          <w:color w:val="231F20"/>
          <w:w w:val="90"/>
          <w:sz w:val="16"/>
        </w:rPr>
        <w:t>exportar?</w:t>
      </w:r>
    </w:p>
    <w:p w14:paraId="19081910" w14:textId="42D3829A" w:rsidR="00EA7463" w:rsidRDefault="00EA7463" w:rsidP="00EA7463">
      <w:pPr>
        <w:spacing w:before="107"/>
        <w:ind w:left="175"/>
        <w:rPr>
          <w:sz w:val="16"/>
        </w:rPr>
      </w:pPr>
      <w:r>
        <w:rPr>
          <w:noProof/>
          <w:sz w:val="22"/>
          <w:lang w:val="es-CO" w:eastAsia="es-CO"/>
        </w:rPr>
        <mc:AlternateContent>
          <mc:Choice Requires="wps">
            <w:drawing>
              <wp:anchor distT="0" distB="0" distL="114300" distR="114300" simplePos="0" relativeHeight="251659264" behindDoc="0" locked="0" layoutInCell="1" allowOverlap="1" wp14:anchorId="5F5E44E3" wp14:editId="7E028C76">
                <wp:simplePos x="0" y="0"/>
                <wp:positionH relativeFrom="page">
                  <wp:posOffset>720090</wp:posOffset>
                </wp:positionH>
                <wp:positionV relativeFrom="paragraph">
                  <wp:posOffset>53975</wp:posOffset>
                </wp:positionV>
                <wp:extent cx="5219700" cy="0"/>
                <wp:effectExtent l="5715" t="7620" r="13335" b="1143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3C6FA"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4.25pt" to="467.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OSJwIAAEsEAAAOAAAAZHJzL2Uyb0RvYy54bWysVNuO2yAQfa/Uf0C8Z33JZRMrzqqyk75s&#10;u5F2+wEEcIyKAQGJE1X99w44iTbtS1X1BQ/McObMzMHLp1Mn0ZFbJ7QqcfaQYsQV1UyofYm/vW1G&#10;c4ycJ4oRqRUv8Zk7/LT6+GHZm4LnutWScYsARLmiNyVuvTdFkjja8o64B224AmejbUc8bO0+YZb0&#10;gN7JJE/TWdJry4zVlDsHp/XgxKuI3zSc+pemcdwjWWLg5uNq47oLa7JakmJviWkFvdAg/8CiI0JB&#10;0htUTTxBByv+gOoEtdrpxj9Q3SW6aQTlsQaoJkt/q+a1JYbHWqA5ztza5P4fLP163FokWInHGCnS&#10;wYgqGBT12iIbPmgcetQbV0BopbY2VElP6tU8a/rdIaWrlqg9j1zfzgYAsnAjubsSNs5Apl3/RTOI&#10;IQevY8NOje0CJLQCneJczre58JNHFA6nebZ4TGF89OpLSHG9aKzzn7nuUDBKLIUKLSMFOT47H4iQ&#10;4hoSjpXeCCnj2KVCfYln42kaLzgtBQvOEObsfldJi44EhJOPs00etQJgd2EBuSauHeKia5CU1QfF&#10;YpaWE7a+2J4IOdgAJFVIBDUCz4s1SObHIl2s5+v5ZDTJZ+vRJK3r0adNNRnNNtnjtB7XVVVnPwPn&#10;bFK0gjGuAu2rfLPJ38nj8pAG4d0EfOtPco8eGwlkr99IOg45zHVQyE6z89Zehw+KjcGX1xWexPs9&#10;2O//AatfAAAA//8DAFBLAwQUAAYACAAAACEAiv+cUNoAAAAHAQAADwAAAGRycy9kb3ducmV2Lnht&#10;bEyOwU7DMBBE70j8g7VI3KgT0qIQ4lSAhIQEFwoXbtt4m0TE6xC7acrXs3CB49OMZl65nl2vJhpD&#10;59lAukhAEdfedtwYeHt9uMhBhYhssfdMBo4UYF2dnpRYWH/gF5o2sVEywqFAA22MQ6F1qFtyGBZ+&#10;IJZs50eHUXBstB3xIOOu15dJcqUddiwPLQ5031L9sdk7A8vwZfkx5JM97p6e3+8+dZrpyZjzs/n2&#10;BlSkOf6V4Udf1KESp63fsw2qF06zpVQN5CtQkl9nK+HtL+uq1P/9q28AAAD//wMAUEsBAi0AFAAG&#10;AAgAAAAhALaDOJL+AAAA4QEAABMAAAAAAAAAAAAAAAAAAAAAAFtDb250ZW50X1R5cGVzXS54bWxQ&#10;SwECLQAUAAYACAAAACEAOP0h/9YAAACUAQAACwAAAAAAAAAAAAAAAAAvAQAAX3JlbHMvLnJlbHNQ&#10;SwECLQAUAAYACAAAACEAjZwTkicCAABLBAAADgAAAAAAAAAAAAAAAAAuAgAAZHJzL2Uyb0RvYy54&#10;bWxQSwECLQAUAAYACAAAACEAiv+cUNoAAAAHAQAADwAAAAAAAAAAAAAAAACBBAAAZHJzL2Rvd25y&#10;ZXYueG1sUEsFBgAAAAAEAAQA8wAAAIgFAAAAAA==&#10;" strokecolor="#231f20" strokeweight=".5pt">
                <w10:wrap anchorx="page"/>
              </v:line>
            </w:pict>
          </mc:Fallback>
        </mc:AlternateContent>
      </w:r>
      <w:r>
        <w:rPr>
          <w:color w:val="231F20"/>
          <w:w w:val="80"/>
          <w:sz w:val="16"/>
        </w:rPr>
        <w:t>¿Ha</w:t>
      </w:r>
      <w:r>
        <w:rPr>
          <w:color w:val="231F20"/>
          <w:spacing w:val="3"/>
          <w:w w:val="80"/>
          <w:sz w:val="16"/>
        </w:rPr>
        <w:t xml:space="preserve"> </w:t>
      </w:r>
      <w:r>
        <w:rPr>
          <w:color w:val="231F20"/>
          <w:w w:val="80"/>
          <w:sz w:val="16"/>
        </w:rPr>
        <w:t>iniciado</w:t>
      </w:r>
      <w:r>
        <w:rPr>
          <w:color w:val="231F20"/>
          <w:spacing w:val="3"/>
          <w:w w:val="80"/>
          <w:sz w:val="16"/>
        </w:rPr>
        <w:t xml:space="preserve"> </w:t>
      </w:r>
      <w:r>
        <w:rPr>
          <w:color w:val="231F20"/>
          <w:w w:val="80"/>
          <w:sz w:val="16"/>
        </w:rPr>
        <w:t>el</w:t>
      </w:r>
      <w:r>
        <w:rPr>
          <w:color w:val="231F20"/>
          <w:spacing w:val="3"/>
          <w:w w:val="80"/>
          <w:sz w:val="16"/>
        </w:rPr>
        <w:t xml:space="preserve"> </w:t>
      </w:r>
      <w:r>
        <w:rPr>
          <w:color w:val="231F20"/>
          <w:w w:val="80"/>
          <w:sz w:val="16"/>
        </w:rPr>
        <w:t>proceso</w:t>
      </w:r>
      <w:r>
        <w:rPr>
          <w:color w:val="231F20"/>
          <w:spacing w:val="4"/>
          <w:w w:val="80"/>
          <w:sz w:val="16"/>
        </w:rPr>
        <w:t xml:space="preserve"> </w:t>
      </w:r>
      <w:r>
        <w:rPr>
          <w:color w:val="231F20"/>
          <w:w w:val="80"/>
          <w:sz w:val="16"/>
        </w:rPr>
        <w:t>de</w:t>
      </w:r>
      <w:r>
        <w:rPr>
          <w:color w:val="231F20"/>
          <w:spacing w:val="3"/>
          <w:w w:val="80"/>
          <w:sz w:val="16"/>
        </w:rPr>
        <w:t xml:space="preserve"> </w:t>
      </w:r>
      <w:r>
        <w:rPr>
          <w:color w:val="231F20"/>
          <w:w w:val="80"/>
          <w:sz w:val="16"/>
        </w:rPr>
        <w:t>internacionalización?</w:t>
      </w:r>
    </w:p>
    <w:p w14:paraId="66B64238" w14:textId="77777777" w:rsidR="00EA7463" w:rsidRDefault="00EA7463" w:rsidP="00EA7463">
      <w:pPr>
        <w:pStyle w:val="Textoindependiente"/>
        <w:spacing w:before="3"/>
        <w:rPr>
          <w:sz w:val="18"/>
        </w:rPr>
      </w:pPr>
    </w:p>
    <w:p w14:paraId="79173C27" w14:textId="77777777" w:rsidR="00EA7463" w:rsidRDefault="00EA7463" w:rsidP="00EA7463">
      <w:pPr>
        <w:spacing w:before="1"/>
        <w:ind w:left="175"/>
        <w:rPr>
          <w:sz w:val="16"/>
        </w:rPr>
      </w:pPr>
      <w:r>
        <w:rPr>
          <w:color w:val="231F20"/>
          <w:w w:val="80"/>
          <w:sz w:val="16"/>
        </w:rPr>
        <w:t>¿Su</w:t>
      </w:r>
      <w:r>
        <w:rPr>
          <w:color w:val="231F20"/>
          <w:spacing w:val="4"/>
          <w:w w:val="80"/>
          <w:sz w:val="16"/>
        </w:rPr>
        <w:t xml:space="preserve"> </w:t>
      </w:r>
      <w:r>
        <w:rPr>
          <w:color w:val="231F20"/>
          <w:w w:val="80"/>
          <w:sz w:val="16"/>
        </w:rPr>
        <w:t>empresa</w:t>
      </w:r>
      <w:r>
        <w:rPr>
          <w:color w:val="231F20"/>
          <w:spacing w:val="4"/>
          <w:w w:val="80"/>
          <w:sz w:val="16"/>
        </w:rPr>
        <w:t xml:space="preserve"> </w:t>
      </w:r>
      <w:r>
        <w:rPr>
          <w:color w:val="231F20"/>
          <w:w w:val="80"/>
          <w:sz w:val="16"/>
        </w:rPr>
        <w:t>tiene</w:t>
      </w:r>
      <w:r>
        <w:rPr>
          <w:color w:val="231F20"/>
          <w:spacing w:val="4"/>
          <w:w w:val="80"/>
          <w:sz w:val="16"/>
        </w:rPr>
        <w:t xml:space="preserve"> </w:t>
      </w:r>
      <w:r>
        <w:rPr>
          <w:color w:val="231F20"/>
          <w:w w:val="80"/>
          <w:sz w:val="16"/>
        </w:rPr>
        <w:t>clientes</w:t>
      </w:r>
      <w:r>
        <w:rPr>
          <w:color w:val="231F20"/>
          <w:spacing w:val="4"/>
          <w:w w:val="80"/>
          <w:sz w:val="16"/>
        </w:rPr>
        <w:t xml:space="preserve"> </w:t>
      </w:r>
      <w:r>
        <w:rPr>
          <w:color w:val="231F20"/>
          <w:w w:val="80"/>
          <w:sz w:val="16"/>
        </w:rPr>
        <w:t>a</w:t>
      </w:r>
      <w:r>
        <w:rPr>
          <w:color w:val="231F20"/>
          <w:spacing w:val="4"/>
          <w:w w:val="80"/>
          <w:sz w:val="16"/>
        </w:rPr>
        <w:t xml:space="preserve"> </w:t>
      </w:r>
      <w:r>
        <w:rPr>
          <w:color w:val="231F20"/>
          <w:w w:val="80"/>
          <w:sz w:val="16"/>
        </w:rPr>
        <w:t>nivel</w:t>
      </w:r>
      <w:r>
        <w:rPr>
          <w:color w:val="231F20"/>
          <w:spacing w:val="4"/>
          <w:w w:val="80"/>
          <w:sz w:val="16"/>
        </w:rPr>
        <w:t xml:space="preserve"> </w:t>
      </w:r>
      <w:r>
        <w:rPr>
          <w:color w:val="231F20"/>
          <w:w w:val="80"/>
          <w:sz w:val="16"/>
        </w:rPr>
        <w:t>internacional?</w:t>
      </w:r>
    </w:p>
    <w:p w14:paraId="0B6B8DE5" w14:textId="77777777" w:rsidR="00EA7463" w:rsidRDefault="00EA7463" w:rsidP="00EA7463">
      <w:pPr>
        <w:pStyle w:val="Textoindependiente"/>
        <w:spacing w:before="3"/>
        <w:rPr>
          <w:sz w:val="18"/>
        </w:rPr>
      </w:pPr>
    </w:p>
    <w:p w14:paraId="382F490F" w14:textId="77777777" w:rsidR="00EA7463" w:rsidRDefault="00EA7463" w:rsidP="00EA7463">
      <w:pPr>
        <w:ind w:left="175"/>
        <w:rPr>
          <w:sz w:val="16"/>
        </w:rPr>
      </w:pPr>
      <w:r>
        <w:rPr>
          <w:color w:val="231F20"/>
          <w:w w:val="80"/>
          <w:sz w:val="16"/>
        </w:rPr>
        <w:t>¿Conoce</w:t>
      </w:r>
      <w:r>
        <w:rPr>
          <w:color w:val="231F20"/>
          <w:spacing w:val="1"/>
          <w:w w:val="80"/>
          <w:sz w:val="16"/>
        </w:rPr>
        <w:t xml:space="preserve"> </w:t>
      </w:r>
      <w:r>
        <w:rPr>
          <w:color w:val="231F20"/>
          <w:w w:val="80"/>
          <w:sz w:val="16"/>
        </w:rPr>
        <w:t>la</w:t>
      </w:r>
      <w:r>
        <w:rPr>
          <w:color w:val="231F20"/>
          <w:spacing w:val="1"/>
          <w:w w:val="80"/>
          <w:sz w:val="16"/>
        </w:rPr>
        <w:t xml:space="preserve"> </w:t>
      </w:r>
      <w:r>
        <w:rPr>
          <w:color w:val="231F20"/>
          <w:w w:val="80"/>
          <w:sz w:val="16"/>
        </w:rPr>
        <w:t>oferta</w:t>
      </w:r>
      <w:r>
        <w:rPr>
          <w:color w:val="231F20"/>
          <w:spacing w:val="1"/>
          <w:w w:val="80"/>
          <w:sz w:val="16"/>
        </w:rPr>
        <w:t xml:space="preserve"> </w:t>
      </w:r>
      <w:r>
        <w:rPr>
          <w:color w:val="231F20"/>
          <w:w w:val="80"/>
          <w:sz w:val="16"/>
        </w:rPr>
        <w:t>exportable</w:t>
      </w:r>
      <w:r>
        <w:rPr>
          <w:color w:val="231F20"/>
          <w:spacing w:val="2"/>
          <w:w w:val="80"/>
          <w:sz w:val="16"/>
        </w:rPr>
        <w:t xml:space="preserve"> </w:t>
      </w:r>
      <w:r>
        <w:rPr>
          <w:color w:val="231F20"/>
          <w:w w:val="80"/>
          <w:sz w:val="16"/>
        </w:rPr>
        <w:t>en</w:t>
      </w:r>
      <w:r>
        <w:rPr>
          <w:color w:val="231F20"/>
          <w:spacing w:val="1"/>
          <w:w w:val="80"/>
          <w:sz w:val="16"/>
        </w:rPr>
        <w:t xml:space="preserve"> </w:t>
      </w:r>
      <w:r>
        <w:rPr>
          <w:color w:val="231F20"/>
          <w:w w:val="80"/>
          <w:sz w:val="16"/>
        </w:rPr>
        <w:t>términos</w:t>
      </w:r>
      <w:r>
        <w:rPr>
          <w:color w:val="231F20"/>
          <w:spacing w:val="1"/>
          <w:w w:val="80"/>
          <w:sz w:val="16"/>
        </w:rPr>
        <w:t xml:space="preserve"> </w:t>
      </w:r>
      <w:r>
        <w:rPr>
          <w:color w:val="231F20"/>
          <w:w w:val="80"/>
          <w:sz w:val="16"/>
        </w:rPr>
        <w:t>de</w:t>
      </w:r>
      <w:r>
        <w:rPr>
          <w:color w:val="231F20"/>
          <w:spacing w:val="1"/>
          <w:w w:val="80"/>
          <w:sz w:val="16"/>
        </w:rPr>
        <w:t xml:space="preserve"> </w:t>
      </w:r>
      <w:r>
        <w:rPr>
          <w:color w:val="231F20"/>
          <w:w w:val="80"/>
          <w:sz w:val="16"/>
        </w:rPr>
        <w:t>volumen</w:t>
      </w:r>
      <w:r>
        <w:rPr>
          <w:color w:val="231F20"/>
          <w:spacing w:val="2"/>
          <w:w w:val="80"/>
          <w:sz w:val="16"/>
        </w:rPr>
        <w:t xml:space="preserve"> </w:t>
      </w:r>
      <w:r>
        <w:rPr>
          <w:color w:val="231F20"/>
          <w:w w:val="80"/>
          <w:sz w:val="16"/>
        </w:rPr>
        <w:t>para</w:t>
      </w:r>
      <w:r>
        <w:rPr>
          <w:color w:val="231F20"/>
          <w:spacing w:val="1"/>
          <w:w w:val="80"/>
          <w:sz w:val="16"/>
        </w:rPr>
        <w:t xml:space="preserve"> </w:t>
      </w:r>
      <w:r>
        <w:rPr>
          <w:color w:val="231F20"/>
          <w:w w:val="80"/>
          <w:sz w:val="16"/>
        </w:rPr>
        <w:t>cada</w:t>
      </w:r>
      <w:r>
        <w:rPr>
          <w:color w:val="231F20"/>
          <w:spacing w:val="1"/>
          <w:w w:val="80"/>
          <w:sz w:val="16"/>
        </w:rPr>
        <w:t xml:space="preserve"> </w:t>
      </w:r>
      <w:r>
        <w:rPr>
          <w:color w:val="231F20"/>
          <w:w w:val="80"/>
          <w:sz w:val="16"/>
        </w:rPr>
        <w:t>uno</w:t>
      </w:r>
      <w:r>
        <w:rPr>
          <w:color w:val="231F20"/>
          <w:spacing w:val="1"/>
          <w:w w:val="80"/>
          <w:sz w:val="16"/>
        </w:rPr>
        <w:t xml:space="preserve"> </w:t>
      </w:r>
      <w:r>
        <w:rPr>
          <w:color w:val="231F20"/>
          <w:w w:val="80"/>
          <w:sz w:val="16"/>
        </w:rPr>
        <w:t>de</w:t>
      </w:r>
      <w:r>
        <w:rPr>
          <w:color w:val="231F20"/>
          <w:spacing w:val="2"/>
          <w:w w:val="80"/>
          <w:sz w:val="16"/>
        </w:rPr>
        <w:t xml:space="preserve"> </w:t>
      </w:r>
      <w:r>
        <w:rPr>
          <w:color w:val="231F20"/>
          <w:w w:val="80"/>
          <w:sz w:val="16"/>
        </w:rPr>
        <w:t>los</w:t>
      </w:r>
      <w:r>
        <w:rPr>
          <w:color w:val="231F20"/>
          <w:spacing w:val="1"/>
          <w:w w:val="80"/>
          <w:sz w:val="16"/>
        </w:rPr>
        <w:t xml:space="preserve"> </w:t>
      </w:r>
      <w:proofErr w:type="spellStart"/>
      <w:r>
        <w:rPr>
          <w:color w:val="231F20"/>
          <w:w w:val="80"/>
          <w:sz w:val="16"/>
        </w:rPr>
        <w:t>produc</w:t>
      </w:r>
      <w:proofErr w:type="spellEnd"/>
      <w:r>
        <w:rPr>
          <w:color w:val="231F20"/>
          <w:w w:val="80"/>
          <w:sz w:val="16"/>
        </w:rPr>
        <w:t>-</w:t>
      </w:r>
    </w:p>
    <w:p w14:paraId="09128724" w14:textId="77777777" w:rsidR="00EA7463" w:rsidRDefault="00EA7463" w:rsidP="00EA7463">
      <w:pPr>
        <w:spacing w:before="38"/>
        <w:ind w:right="230"/>
        <w:jc w:val="right"/>
        <w:rPr>
          <w:sz w:val="16"/>
        </w:rPr>
      </w:pPr>
      <w:r>
        <w:br w:type="column"/>
      </w:r>
      <w:r>
        <w:rPr>
          <w:color w:val="231F20"/>
          <w:w w:val="90"/>
          <w:sz w:val="16"/>
        </w:rPr>
        <w:t>100%</w:t>
      </w:r>
    </w:p>
    <w:p w14:paraId="26D71685" w14:textId="77777777" w:rsidR="00EA7463" w:rsidRDefault="00EA7463" w:rsidP="00EA7463">
      <w:pPr>
        <w:pStyle w:val="Textoindependiente"/>
        <w:spacing w:before="10"/>
      </w:pPr>
    </w:p>
    <w:p w14:paraId="2487A6C3" w14:textId="77777777" w:rsidR="00EA7463" w:rsidRDefault="00EA7463" w:rsidP="00EA7463">
      <w:pPr>
        <w:tabs>
          <w:tab w:val="left" w:pos="729"/>
        </w:tabs>
        <w:ind w:right="230"/>
        <w:jc w:val="right"/>
        <w:rPr>
          <w:sz w:val="16"/>
        </w:rPr>
      </w:pPr>
      <w:r>
        <w:rPr>
          <w:color w:val="231F20"/>
          <w:w w:val="85"/>
          <w:sz w:val="16"/>
        </w:rPr>
        <w:t>25%</w:t>
      </w:r>
      <w:r>
        <w:rPr>
          <w:color w:val="231F20"/>
          <w:w w:val="85"/>
          <w:sz w:val="16"/>
        </w:rPr>
        <w:tab/>
        <w:t>75%</w:t>
      </w:r>
    </w:p>
    <w:p w14:paraId="03155465" w14:textId="77777777" w:rsidR="00EA7463" w:rsidRDefault="00EA7463" w:rsidP="00EA7463">
      <w:pPr>
        <w:pStyle w:val="Textoindependiente"/>
        <w:rPr>
          <w:sz w:val="18"/>
        </w:rPr>
      </w:pPr>
    </w:p>
    <w:p w14:paraId="64535A17" w14:textId="77777777" w:rsidR="00EA7463" w:rsidRDefault="00EA7463" w:rsidP="00EA7463">
      <w:pPr>
        <w:spacing w:before="133"/>
        <w:ind w:right="230"/>
        <w:jc w:val="right"/>
        <w:rPr>
          <w:sz w:val="16"/>
        </w:rPr>
      </w:pPr>
      <w:r>
        <w:rPr>
          <w:color w:val="231F20"/>
          <w:w w:val="90"/>
          <w:sz w:val="16"/>
        </w:rPr>
        <w:t>100%</w:t>
      </w:r>
    </w:p>
    <w:p w14:paraId="6CB4156C" w14:textId="77777777" w:rsidR="00EA7463" w:rsidRDefault="00EA7463" w:rsidP="00EA7463">
      <w:pPr>
        <w:pStyle w:val="Textoindependiente"/>
        <w:spacing w:before="3"/>
        <w:rPr>
          <w:sz w:val="18"/>
        </w:rPr>
      </w:pPr>
    </w:p>
    <w:p w14:paraId="53A6C4BF" w14:textId="77777777" w:rsidR="00EA7463" w:rsidRDefault="00EA7463" w:rsidP="00EA7463">
      <w:pPr>
        <w:tabs>
          <w:tab w:val="left" w:pos="729"/>
        </w:tabs>
        <w:spacing w:before="1"/>
        <w:ind w:right="230"/>
        <w:jc w:val="right"/>
        <w:rPr>
          <w:sz w:val="16"/>
        </w:rPr>
      </w:pPr>
      <w:r>
        <w:rPr>
          <w:color w:val="231F20"/>
          <w:w w:val="85"/>
          <w:sz w:val="16"/>
        </w:rPr>
        <w:t>25%</w:t>
      </w:r>
      <w:r>
        <w:rPr>
          <w:color w:val="231F20"/>
          <w:w w:val="85"/>
          <w:sz w:val="16"/>
        </w:rPr>
        <w:tab/>
        <w:t>75%</w:t>
      </w:r>
    </w:p>
    <w:p w14:paraId="3FD6BE9C" w14:textId="77777777" w:rsidR="00EA7463" w:rsidRDefault="00EA7463" w:rsidP="00EA7463">
      <w:pPr>
        <w:jc w:val="right"/>
        <w:rPr>
          <w:sz w:val="16"/>
        </w:rPr>
        <w:sectPr w:rsidR="00EA7463">
          <w:type w:val="continuous"/>
          <w:pgSz w:w="10490" w:h="14750"/>
          <w:pgMar w:top="840" w:right="1020" w:bottom="1020" w:left="1020" w:header="720" w:footer="720" w:gutter="0"/>
          <w:cols w:num="3" w:space="720" w:equalWidth="0">
            <w:col w:w="1821" w:space="40"/>
            <w:col w:w="4974" w:space="175"/>
            <w:col w:w="1440"/>
          </w:cols>
        </w:sectPr>
      </w:pPr>
    </w:p>
    <w:p w14:paraId="2C5B3DBD" w14:textId="77777777" w:rsidR="00EA7463" w:rsidRDefault="00EA7463" w:rsidP="00EA7463">
      <w:pPr>
        <w:spacing w:before="21"/>
        <w:ind w:left="297"/>
        <w:rPr>
          <w:sz w:val="16"/>
        </w:rPr>
      </w:pPr>
      <w:r>
        <w:rPr>
          <w:color w:val="231F20"/>
          <w:w w:val="80"/>
          <w:sz w:val="16"/>
        </w:rPr>
        <w:t>Condiciones</w:t>
      </w:r>
      <w:r>
        <w:rPr>
          <w:color w:val="231F20"/>
          <w:spacing w:val="2"/>
          <w:w w:val="80"/>
          <w:sz w:val="16"/>
        </w:rPr>
        <w:t xml:space="preserve"> </w:t>
      </w:r>
      <w:r>
        <w:rPr>
          <w:color w:val="231F20"/>
          <w:w w:val="80"/>
          <w:sz w:val="16"/>
        </w:rPr>
        <w:t>del</w:t>
      </w:r>
      <w:r>
        <w:rPr>
          <w:color w:val="231F20"/>
          <w:spacing w:val="2"/>
          <w:w w:val="80"/>
          <w:sz w:val="16"/>
        </w:rPr>
        <w:t xml:space="preserve"> </w:t>
      </w:r>
      <w:r>
        <w:rPr>
          <w:color w:val="231F20"/>
          <w:w w:val="80"/>
          <w:sz w:val="16"/>
        </w:rPr>
        <w:t>producto</w:t>
      </w:r>
    </w:p>
    <w:tbl>
      <w:tblPr>
        <w:tblStyle w:val="TableNormal"/>
        <w:tblpPr w:leftFromText="141" w:rightFromText="141" w:vertAnchor="text" w:horzAnchor="margin" w:tblpY="490"/>
        <w:tblW w:w="8221" w:type="dxa"/>
        <w:tblLayout w:type="fixed"/>
        <w:tblLook w:val="01E0" w:firstRow="1" w:lastRow="1" w:firstColumn="1" w:lastColumn="1" w:noHBand="0" w:noVBand="0"/>
      </w:tblPr>
      <w:tblGrid>
        <w:gridCol w:w="6856"/>
        <w:gridCol w:w="717"/>
        <w:gridCol w:w="648"/>
      </w:tblGrid>
      <w:tr w:rsidR="00A60850" w14:paraId="670878F2" w14:textId="77777777" w:rsidTr="00A60850">
        <w:trPr>
          <w:trHeight w:val="434"/>
        </w:trPr>
        <w:tc>
          <w:tcPr>
            <w:tcW w:w="6856" w:type="dxa"/>
          </w:tcPr>
          <w:p w14:paraId="236D992C" w14:textId="77777777" w:rsidR="00A60850" w:rsidRPr="00A60850" w:rsidRDefault="00A60850" w:rsidP="00A60850">
            <w:pPr>
              <w:pStyle w:val="TableParagraph"/>
              <w:spacing w:line="187" w:lineRule="exact"/>
              <w:ind w:left="1921"/>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¿Identifica la posición arancelaria de su(s) producto(s)?</w:t>
            </w:r>
          </w:p>
        </w:tc>
        <w:tc>
          <w:tcPr>
            <w:tcW w:w="717" w:type="dxa"/>
          </w:tcPr>
          <w:p w14:paraId="3E99E914" w14:textId="77777777" w:rsidR="00A60850" w:rsidRPr="00A60850" w:rsidRDefault="00A60850" w:rsidP="00A60850">
            <w:pPr>
              <w:pStyle w:val="TableParagraph"/>
              <w:rPr>
                <w:rFonts w:ascii="Times New Roman" w:eastAsia="Calibri" w:hAnsi="Times New Roman" w:cs="Times New Roman"/>
                <w:color w:val="231F20"/>
                <w:w w:val="80"/>
                <w:sz w:val="16"/>
                <w:szCs w:val="24"/>
                <w:lang w:eastAsia="es-ES"/>
              </w:rPr>
            </w:pPr>
          </w:p>
        </w:tc>
        <w:tc>
          <w:tcPr>
            <w:tcW w:w="648" w:type="dxa"/>
          </w:tcPr>
          <w:p w14:paraId="318F71AB" w14:textId="77777777" w:rsidR="00A60850" w:rsidRPr="00A60850" w:rsidRDefault="00A60850" w:rsidP="00A60850">
            <w:pPr>
              <w:pStyle w:val="TableParagraph"/>
              <w:spacing w:before="140"/>
              <w:ind w:left="156" w:right="75"/>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100%</w:t>
            </w:r>
          </w:p>
        </w:tc>
      </w:tr>
      <w:tr w:rsidR="00A60850" w14:paraId="3EDA259B" w14:textId="77777777" w:rsidTr="00A60850">
        <w:trPr>
          <w:trHeight w:val="331"/>
        </w:trPr>
        <w:tc>
          <w:tcPr>
            <w:tcW w:w="6856" w:type="dxa"/>
            <w:tcBorders>
              <w:bottom w:val="single" w:sz="4" w:space="0" w:color="231F20"/>
            </w:tcBorders>
          </w:tcPr>
          <w:p w14:paraId="4B14D539" w14:textId="77777777" w:rsidR="00A60850" w:rsidRPr="00A60850" w:rsidRDefault="00A60850" w:rsidP="00A60850">
            <w:pPr>
              <w:pStyle w:val="TableParagraph"/>
              <w:spacing w:before="91"/>
              <w:ind w:left="1921"/>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¿Identifica y conoce de dónde procede la Competencia-Extranjera?</w:t>
            </w:r>
          </w:p>
        </w:tc>
        <w:tc>
          <w:tcPr>
            <w:tcW w:w="717" w:type="dxa"/>
            <w:tcBorders>
              <w:bottom w:val="single" w:sz="4" w:space="0" w:color="231F20"/>
            </w:tcBorders>
          </w:tcPr>
          <w:p w14:paraId="7944C877" w14:textId="77777777" w:rsidR="00A60850" w:rsidRPr="00A60850" w:rsidRDefault="00A60850" w:rsidP="00A60850">
            <w:pPr>
              <w:pStyle w:val="TableParagraph"/>
              <w:rPr>
                <w:rFonts w:ascii="Times New Roman" w:eastAsia="Calibri" w:hAnsi="Times New Roman" w:cs="Times New Roman"/>
                <w:color w:val="231F20"/>
                <w:w w:val="80"/>
                <w:sz w:val="16"/>
                <w:szCs w:val="24"/>
                <w:lang w:eastAsia="es-ES"/>
              </w:rPr>
            </w:pPr>
          </w:p>
        </w:tc>
        <w:tc>
          <w:tcPr>
            <w:tcW w:w="648" w:type="dxa"/>
            <w:tcBorders>
              <w:bottom w:val="single" w:sz="4" w:space="0" w:color="231F20"/>
            </w:tcBorders>
          </w:tcPr>
          <w:p w14:paraId="5ECB787C" w14:textId="77777777" w:rsidR="00A60850" w:rsidRPr="00A60850" w:rsidRDefault="00A60850" w:rsidP="00A60850">
            <w:pPr>
              <w:pStyle w:val="TableParagraph"/>
              <w:spacing w:before="91"/>
              <w:ind w:left="156" w:right="75"/>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100%</w:t>
            </w:r>
          </w:p>
        </w:tc>
      </w:tr>
      <w:tr w:rsidR="00A60850" w14:paraId="5C92304F" w14:textId="77777777" w:rsidTr="00A60850">
        <w:trPr>
          <w:trHeight w:val="186"/>
        </w:trPr>
        <w:tc>
          <w:tcPr>
            <w:tcW w:w="6856" w:type="dxa"/>
            <w:tcBorders>
              <w:top w:val="single" w:sz="4" w:space="0" w:color="231F20"/>
            </w:tcBorders>
          </w:tcPr>
          <w:p w14:paraId="51E18F1D" w14:textId="77777777" w:rsidR="00A60850" w:rsidRPr="00A60850" w:rsidRDefault="00A60850" w:rsidP="00A60850">
            <w:pPr>
              <w:pStyle w:val="TableParagraph"/>
              <w:spacing w:line="147" w:lineRule="exact"/>
              <w:ind w:right="260"/>
              <w:jc w:val="right"/>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¿Conoce el perfil socio-económico y la cultura de negocios del país seleccionado?</w:t>
            </w:r>
          </w:p>
        </w:tc>
        <w:tc>
          <w:tcPr>
            <w:tcW w:w="717" w:type="dxa"/>
            <w:tcBorders>
              <w:top w:val="single" w:sz="4" w:space="0" w:color="231F20"/>
            </w:tcBorders>
          </w:tcPr>
          <w:p w14:paraId="553C2346" w14:textId="77777777" w:rsidR="00A60850" w:rsidRPr="00A60850" w:rsidRDefault="00A60850" w:rsidP="00A60850">
            <w:pPr>
              <w:pStyle w:val="TableParagraph"/>
              <w:spacing w:line="147" w:lineRule="exact"/>
              <w:ind w:left="227" w:right="167"/>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25%</w:t>
            </w:r>
          </w:p>
        </w:tc>
        <w:tc>
          <w:tcPr>
            <w:tcW w:w="648" w:type="dxa"/>
            <w:tcBorders>
              <w:top w:val="single" w:sz="4" w:space="0" w:color="231F20"/>
            </w:tcBorders>
          </w:tcPr>
          <w:p w14:paraId="7F22292A" w14:textId="77777777" w:rsidR="00A60850" w:rsidRPr="00A60850" w:rsidRDefault="00A60850" w:rsidP="00A60850">
            <w:pPr>
              <w:pStyle w:val="TableParagraph"/>
              <w:spacing w:line="147" w:lineRule="exact"/>
              <w:ind w:left="156" w:right="1"/>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75%</w:t>
            </w:r>
          </w:p>
        </w:tc>
      </w:tr>
      <w:tr w:rsidR="00A60850" w14:paraId="54F7FA7F" w14:textId="77777777" w:rsidTr="00A60850">
        <w:trPr>
          <w:trHeight w:val="534"/>
        </w:trPr>
        <w:tc>
          <w:tcPr>
            <w:tcW w:w="6856" w:type="dxa"/>
          </w:tcPr>
          <w:p w14:paraId="6F5430DF" w14:textId="77777777" w:rsidR="00A60850" w:rsidRPr="00A60850" w:rsidRDefault="00A60850" w:rsidP="00A60850">
            <w:pPr>
              <w:pStyle w:val="TableParagraph"/>
              <w:spacing w:before="51"/>
              <w:ind w:left="1921" w:right="222"/>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¿Tiene claridad en los requisitos legales y de aduana para sus productos en el país seleccionado?</w:t>
            </w:r>
          </w:p>
        </w:tc>
        <w:tc>
          <w:tcPr>
            <w:tcW w:w="717" w:type="dxa"/>
          </w:tcPr>
          <w:p w14:paraId="0BE3C39D" w14:textId="77777777" w:rsidR="00A60850" w:rsidRPr="00A60850" w:rsidRDefault="00A60850" w:rsidP="00A60850">
            <w:pPr>
              <w:pStyle w:val="TableParagraph"/>
              <w:spacing w:before="147"/>
              <w:ind w:left="226" w:right="167"/>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25%</w:t>
            </w:r>
          </w:p>
        </w:tc>
        <w:tc>
          <w:tcPr>
            <w:tcW w:w="648" w:type="dxa"/>
          </w:tcPr>
          <w:p w14:paraId="3BD42764" w14:textId="77777777" w:rsidR="00A60850" w:rsidRPr="00A60850" w:rsidRDefault="00A60850" w:rsidP="00A60850">
            <w:pPr>
              <w:pStyle w:val="TableParagraph"/>
              <w:spacing w:before="147"/>
              <w:ind w:left="156" w:right="2"/>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75%</w:t>
            </w:r>
          </w:p>
        </w:tc>
      </w:tr>
      <w:tr w:rsidR="00A60850" w14:paraId="3C3AAFF7" w14:textId="77777777" w:rsidTr="00A60850">
        <w:trPr>
          <w:trHeight w:val="341"/>
        </w:trPr>
        <w:tc>
          <w:tcPr>
            <w:tcW w:w="6856" w:type="dxa"/>
          </w:tcPr>
          <w:p w14:paraId="4851CBCE" w14:textId="77777777" w:rsidR="00A60850" w:rsidRPr="00A60850" w:rsidRDefault="00A60850" w:rsidP="00A60850">
            <w:pPr>
              <w:pStyle w:val="TableParagraph"/>
              <w:tabs>
                <w:tab w:val="left" w:pos="1921"/>
              </w:tabs>
              <w:spacing w:before="47"/>
              <w:ind w:left="117"/>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Condiciones de exportación</w:t>
            </w:r>
            <w:r w:rsidRPr="00A60850">
              <w:rPr>
                <w:rFonts w:ascii="Times New Roman" w:eastAsia="Calibri" w:hAnsi="Times New Roman" w:cs="Times New Roman"/>
                <w:color w:val="231F20"/>
                <w:w w:val="80"/>
                <w:sz w:val="16"/>
                <w:szCs w:val="24"/>
                <w:lang w:eastAsia="es-ES"/>
              </w:rPr>
              <w:tab/>
              <w:t>¿Tiene claridad sobre los mecanismos de pago?</w:t>
            </w:r>
          </w:p>
        </w:tc>
        <w:tc>
          <w:tcPr>
            <w:tcW w:w="717" w:type="dxa"/>
          </w:tcPr>
          <w:p w14:paraId="0504665F" w14:textId="77777777" w:rsidR="00A60850" w:rsidRPr="00A60850" w:rsidRDefault="00A60850" w:rsidP="00A60850">
            <w:pPr>
              <w:pStyle w:val="TableParagraph"/>
              <w:spacing w:before="87"/>
              <w:ind w:left="226" w:right="167"/>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25%</w:t>
            </w:r>
          </w:p>
        </w:tc>
        <w:tc>
          <w:tcPr>
            <w:tcW w:w="648" w:type="dxa"/>
          </w:tcPr>
          <w:p w14:paraId="14D7F766" w14:textId="77777777" w:rsidR="00A60850" w:rsidRPr="00A60850" w:rsidRDefault="00A60850" w:rsidP="00A60850">
            <w:pPr>
              <w:pStyle w:val="TableParagraph"/>
              <w:spacing w:before="87"/>
              <w:ind w:left="156" w:right="2"/>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75%</w:t>
            </w:r>
          </w:p>
        </w:tc>
      </w:tr>
      <w:tr w:rsidR="00A60850" w14:paraId="43A6E476" w14:textId="77777777" w:rsidTr="00A60850">
        <w:trPr>
          <w:trHeight w:val="306"/>
        </w:trPr>
        <w:tc>
          <w:tcPr>
            <w:tcW w:w="6856" w:type="dxa"/>
          </w:tcPr>
          <w:p w14:paraId="327D5B24" w14:textId="77777777" w:rsidR="00A60850" w:rsidRPr="00A60850" w:rsidRDefault="00A60850" w:rsidP="00A60850">
            <w:pPr>
              <w:pStyle w:val="TableParagraph"/>
              <w:spacing w:before="50"/>
              <w:ind w:left="1921"/>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¿Ha establecido su pedido mínimo de exportación?</w:t>
            </w:r>
          </w:p>
        </w:tc>
        <w:tc>
          <w:tcPr>
            <w:tcW w:w="717" w:type="dxa"/>
          </w:tcPr>
          <w:p w14:paraId="0E1E47B4" w14:textId="77777777" w:rsidR="00A60850" w:rsidRPr="00A60850" w:rsidRDefault="00A60850" w:rsidP="00A60850">
            <w:pPr>
              <w:pStyle w:val="TableParagraph"/>
              <w:rPr>
                <w:rFonts w:ascii="Times New Roman" w:eastAsia="Calibri" w:hAnsi="Times New Roman" w:cs="Times New Roman"/>
                <w:color w:val="231F20"/>
                <w:w w:val="80"/>
                <w:sz w:val="16"/>
                <w:szCs w:val="24"/>
                <w:lang w:eastAsia="es-ES"/>
              </w:rPr>
            </w:pPr>
          </w:p>
        </w:tc>
        <w:tc>
          <w:tcPr>
            <w:tcW w:w="648" w:type="dxa"/>
          </w:tcPr>
          <w:p w14:paraId="3AB16CC7" w14:textId="77777777" w:rsidR="00A60850" w:rsidRPr="00A60850" w:rsidRDefault="00A60850" w:rsidP="00A60850">
            <w:pPr>
              <w:pStyle w:val="TableParagraph"/>
              <w:spacing w:before="50"/>
              <w:ind w:left="156" w:right="75"/>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100%</w:t>
            </w:r>
          </w:p>
        </w:tc>
      </w:tr>
      <w:tr w:rsidR="00A60850" w14:paraId="03744774" w14:textId="77777777" w:rsidTr="00A60850">
        <w:trPr>
          <w:trHeight w:val="310"/>
        </w:trPr>
        <w:tc>
          <w:tcPr>
            <w:tcW w:w="6856" w:type="dxa"/>
            <w:tcBorders>
              <w:bottom w:val="single" w:sz="4" w:space="0" w:color="231F20"/>
            </w:tcBorders>
          </w:tcPr>
          <w:p w14:paraId="7497585C" w14:textId="77777777" w:rsidR="00A60850" w:rsidRPr="00A60850" w:rsidRDefault="00A60850" w:rsidP="00A60850">
            <w:pPr>
              <w:pStyle w:val="TableParagraph"/>
              <w:spacing w:before="52"/>
              <w:ind w:left="1921"/>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¿Ha elaborado la Matriz de Costos de Exportación?</w:t>
            </w:r>
          </w:p>
        </w:tc>
        <w:tc>
          <w:tcPr>
            <w:tcW w:w="717" w:type="dxa"/>
            <w:tcBorders>
              <w:bottom w:val="single" w:sz="4" w:space="0" w:color="231F20"/>
            </w:tcBorders>
          </w:tcPr>
          <w:p w14:paraId="6D25A4ED" w14:textId="77777777" w:rsidR="00A60850" w:rsidRPr="00A60850" w:rsidRDefault="00A60850" w:rsidP="00A60850">
            <w:pPr>
              <w:pStyle w:val="TableParagraph"/>
              <w:rPr>
                <w:rFonts w:ascii="Times New Roman" w:eastAsia="Calibri" w:hAnsi="Times New Roman" w:cs="Times New Roman"/>
                <w:color w:val="231F20"/>
                <w:w w:val="80"/>
                <w:sz w:val="16"/>
                <w:szCs w:val="24"/>
                <w:lang w:eastAsia="es-ES"/>
              </w:rPr>
            </w:pPr>
          </w:p>
        </w:tc>
        <w:tc>
          <w:tcPr>
            <w:tcW w:w="648" w:type="dxa"/>
            <w:tcBorders>
              <w:bottom w:val="single" w:sz="4" w:space="0" w:color="231F20"/>
            </w:tcBorders>
          </w:tcPr>
          <w:p w14:paraId="5834FA54" w14:textId="77777777" w:rsidR="00A60850" w:rsidRPr="00A60850" w:rsidRDefault="00A60850" w:rsidP="00A60850">
            <w:pPr>
              <w:pStyle w:val="TableParagraph"/>
              <w:spacing w:before="52"/>
              <w:ind w:left="156" w:right="75"/>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100%</w:t>
            </w:r>
          </w:p>
        </w:tc>
      </w:tr>
      <w:tr w:rsidR="00A60850" w14:paraId="7C8A4D14" w14:textId="77777777" w:rsidTr="00A60850">
        <w:trPr>
          <w:trHeight w:val="213"/>
        </w:trPr>
        <w:tc>
          <w:tcPr>
            <w:tcW w:w="6856" w:type="dxa"/>
            <w:tcBorders>
              <w:top w:val="single" w:sz="4" w:space="0" w:color="231F20"/>
            </w:tcBorders>
          </w:tcPr>
          <w:p w14:paraId="1EE5E5F0" w14:textId="77777777" w:rsidR="00A60850" w:rsidRPr="00A60850" w:rsidRDefault="00A60850" w:rsidP="00A60850">
            <w:pPr>
              <w:pStyle w:val="TableParagraph"/>
              <w:spacing w:line="180" w:lineRule="exact"/>
              <w:ind w:right="304"/>
              <w:jc w:val="right"/>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¿Cuenta con un equipo cualificado y dedicado al proceso de internacionalización?</w:t>
            </w:r>
          </w:p>
        </w:tc>
        <w:tc>
          <w:tcPr>
            <w:tcW w:w="717" w:type="dxa"/>
            <w:tcBorders>
              <w:top w:val="single" w:sz="4" w:space="0" w:color="231F20"/>
            </w:tcBorders>
          </w:tcPr>
          <w:p w14:paraId="74B2F5E3" w14:textId="77777777" w:rsidR="00A60850" w:rsidRPr="00A60850" w:rsidRDefault="00A60850" w:rsidP="00A60850">
            <w:pPr>
              <w:pStyle w:val="TableParagraph"/>
              <w:rPr>
                <w:rFonts w:ascii="Times New Roman" w:eastAsia="Calibri" w:hAnsi="Times New Roman" w:cs="Times New Roman"/>
                <w:color w:val="231F20"/>
                <w:w w:val="80"/>
                <w:sz w:val="16"/>
                <w:szCs w:val="24"/>
                <w:lang w:eastAsia="es-ES"/>
              </w:rPr>
            </w:pPr>
          </w:p>
        </w:tc>
        <w:tc>
          <w:tcPr>
            <w:tcW w:w="648" w:type="dxa"/>
            <w:tcBorders>
              <w:top w:val="single" w:sz="4" w:space="0" w:color="231F20"/>
            </w:tcBorders>
          </w:tcPr>
          <w:p w14:paraId="108FED2B" w14:textId="77777777" w:rsidR="00A60850" w:rsidRPr="00A60850" w:rsidRDefault="00A60850" w:rsidP="00A60850">
            <w:pPr>
              <w:pStyle w:val="TableParagraph"/>
              <w:spacing w:line="180" w:lineRule="exact"/>
              <w:ind w:left="156" w:right="75"/>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100%</w:t>
            </w:r>
          </w:p>
        </w:tc>
      </w:tr>
      <w:tr w:rsidR="00A60850" w14:paraId="1E0225B1" w14:textId="77777777" w:rsidTr="00A60850">
        <w:trPr>
          <w:trHeight w:val="330"/>
        </w:trPr>
        <w:tc>
          <w:tcPr>
            <w:tcW w:w="6856" w:type="dxa"/>
            <w:tcBorders>
              <w:bottom w:val="single" w:sz="4" w:space="0" w:color="231F20"/>
            </w:tcBorders>
          </w:tcPr>
          <w:p w14:paraId="60BBFCE3" w14:textId="77777777" w:rsidR="00A60850" w:rsidRPr="00A60850" w:rsidRDefault="00A60850" w:rsidP="00A60850">
            <w:pPr>
              <w:pStyle w:val="TableParagraph"/>
              <w:tabs>
                <w:tab w:val="left" w:pos="1921"/>
              </w:tabs>
              <w:spacing w:line="214" w:lineRule="exact"/>
              <w:ind w:left="157"/>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Herramientas comerciales</w:t>
            </w:r>
            <w:r w:rsidRPr="00A60850">
              <w:rPr>
                <w:rFonts w:ascii="Times New Roman" w:eastAsia="Calibri" w:hAnsi="Times New Roman" w:cs="Times New Roman"/>
                <w:color w:val="231F20"/>
                <w:w w:val="80"/>
                <w:sz w:val="16"/>
                <w:szCs w:val="24"/>
                <w:lang w:eastAsia="es-ES"/>
              </w:rPr>
              <w:tab/>
              <w:t>¿Ha realizado envíos de muestras sin valor comercial?</w:t>
            </w:r>
          </w:p>
        </w:tc>
        <w:tc>
          <w:tcPr>
            <w:tcW w:w="717" w:type="dxa"/>
            <w:tcBorders>
              <w:bottom w:val="single" w:sz="4" w:space="0" w:color="231F20"/>
            </w:tcBorders>
          </w:tcPr>
          <w:p w14:paraId="26E17DC9" w14:textId="77777777" w:rsidR="00A60850" w:rsidRPr="00A60850" w:rsidRDefault="00A60850" w:rsidP="00A60850">
            <w:pPr>
              <w:pStyle w:val="TableParagraph"/>
              <w:spacing w:before="21"/>
              <w:ind w:left="226" w:right="167"/>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50%</w:t>
            </w:r>
          </w:p>
        </w:tc>
        <w:tc>
          <w:tcPr>
            <w:tcW w:w="648" w:type="dxa"/>
            <w:tcBorders>
              <w:bottom w:val="single" w:sz="4" w:space="0" w:color="231F20"/>
            </w:tcBorders>
          </w:tcPr>
          <w:p w14:paraId="33A36262" w14:textId="77777777" w:rsidR="00A60850" w:rsidRPr="00A60850" w:rsidRDefault="00A60850" w:rsidP="00A60850">
            <w:pPr>
              <w:pStyle w:val="TableParagraph"/>
              <w:spacing w:before="21"/>
              <w:ind w:left="156" w:right="2"/>
              <w:jc w:val="center"/>
              <w:rPr>
                <w:rFonts w:ascii="Times New Roman" w:eastAsia="Calibri" w:hAnsi="Times New Roman" w:cs="Times New Roman"/>
                <w:color w:val="231F20"/>
                <w:w w:val="80"/>
                <w:sz w:val="16"/>
                <w:szCs w:val="24"/>
                <w:lang w:eastAsia="es-ES"/>
              </w:rPr>
            </w:pPr>
            <w:r w:rsidRPr="00A60850">
              <w:rPr>
                <w:rFonts w:ascii="Times New Roman" w:eastAsia="Calibri" w:hAnsi="Times New Roman" w:cs="Times New Roman"/>
                <w:color w:val="231F20"/>
                <w:w w:val="80"/>
                <w:sz w:val="16"/>
                <w:szCs w:val="24"/>
                <w:lang w:eastAsia="es-ES"/>
              </w:rPr>
              <w:t>50%</w:t>
            </w:r>
          </w:p>
        </w:tc>
      </w:tr>
    </w:tbl>
    <w:p w14:paraId="48AA9CC6" w14:textId="38FAB2CA" w:rsidR="00EA7463" w:rsidRDefault="00EA7463" w:rsidP="00A60850">
      <w:pPr>
        <w:tabs>
          <w:tab w:val="left" w:pos="5447"/>
          <w:tab w:val="left" w:pos="6177"/>
        </w:tabs>
        <w:spacing w:line="237" w:lineRule="auto"/>
        <w:ind w:left="251"/>
        <w:rPr>
          <w:sz w:val="16"/>
        </w:rPr>
        <w:sectPr w:rsidR="00EA7463">
          <w:type w:val="continuous"/>
          <w:pgSz w:w="10490" w:h="14750"/>
          <w:pgMar w:top="840" w:right="1020" w:bottom="1020" w:left="1020" w:header="720" w:footer="720" w:gutter="0"/>
          <w:cols w:num="2" w:space="720" w:equalWidth="0">
            <w:col w:w="1744" w:space="40"/>
            <w:col w:w="6666"/>
          </w:cols>
        </w:sectPr>
      </w:pPr>
      <w:r>
        <w:br w:type="column"/>
      </w:r>
      <w:r>
        <w:rPr>
          <w:color w:val="231F20"/>
          <w:w w:val="80"/>
          <w:sz w:val="16"/>
        </w:rPr>
        <w:t>tos</w:t>
      </w:r>
      <w:r>
        <w:rPr>
          <w:color w:val="231F20"/>
          <w:spacing w:val="6"/>
          <w:w w:val="80"/>
          <w:sz w:val="16"/>
        </w:rPr>
        <w:t xml:space="preserve"> </w:t>
      </w:r>
      <w:r>
        <w:rPr>
          <w:color w:val="231F20"/>
          <w:w w:val="80"/>
          <w:sz w:val="16"/>
        </w:rPr>
        <w:t>seleccionados?</w:t>
      </w:r>
      <w:r>
        <w:rPr>
          <w:color w:val="231F20"/>
          <w:w w:val="80"/>
          <w:sz w:val="16"/>
        </w:rPr>
        <w:tab/>
      </w:r>
      <w:r>
        <w:rPr>
          <w:color w:val="231F20"/>
          <w:w w:val="90"/>
          <w:position w:val="-4"/>
          <w:sz w:val="16"/>
        </w:rPr>
        <w:t>25%</w:t>
      </w:r>
      <w:r>
        <w:rPr>
          <w:color w:val="231F20"/>
          <w:w w:val="90"/>
          <w:position w:val="-4"/>
          <w:sz w:val="16"/>
        </w:rPr>
        <w:tab/>
        <w:t>75%</w:t>
      </w:r>
    </w:p>
    <w:p w14:paraId="75C8922D" w14:textId="01CEF207" w:rsidR="005C1920" w:rsidRDefault="005C1920" w:rsidP="005C1920">
      <w:pPr>
        <w:spacing w:line="360" w:lineRule="auto"/>
        <w:rPr>
          <w:rFonts w:ascii="Arial" w:hAnsi="Arial" w:cs="Arial"/>
          <w:i/>
          <w:sz w:val="20"/>
          <w:szCs w:val="20"/>
        </w:rPr>
      </w:pPr>
    </w:p>
    <w:p w14:paraId="2A9CCEFF" w14:textId="6FE06C9B" w:rsidR="005C1920" w:rsidRPr="00B60952" w:rsidRDefault="00B60952" w:rsidP="005C1920">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o Discusión</w:t>
      </w:r>
    </w:p>
    <w:p w14:paraId="71512B5E" w14:textId="77777777" w:rsidR="00233142" w:rsidRPr="0064748C" w:rsidRDefault="00233142" w:rsidP="00C40C24">
      <w:pPr>
        <w:spacing w:line="360" w:lineRule="auto"/>
        <w:jc w:val="both"/>
      </w:pPr>
      <w:bookmarkStart w:id="2" w:name="_Hlk528780730"/>
      <w:r w:rsidRPr="0064748C">
        <w:t xml:space="preserve">En los apartados anteriores se ha podido </w:t>
      </w:r>
      <w:r>
        <w:t>comprender cuá</w:t>
      </w:r>
      <w:r w:rsidRPr="0064748C">
        <w:t>l es</w:t>
      </w:r>
      <w:r>
        <w:t xml:space="preserve"> el estado actual de las estrategias de internacionalización seguidas por las microempresas de la industria artesanal de Galapa (Colombia).  </w:t>
      </w:r>
      <w:r w:rsidRPr="0064748C">
        <w:t>En definitiva, sobre la base de los resultados obtenidos con la realización de las entrevistas, se pueden enumerar algunas conclusiones generales:</w:t>
      </w:r>
    </w:p>
    <w:p w14:paraId="51F9B2E1" w14:textId="77777777" w:rsidR="00233142" w:rsidRDefault="00233142" w:rsidP="00C40C24">
      <w:pPr>
        <w:spacing w:line="360" w:lineRule="auto"/>
        <w:ind w:firstLine="709"/>
        <w:jc w:val="both"/>
      </w:pPr>
      <w:bookmarkStart w:id="3" w:name="_Hlk528780900"/>
      <w:bookmarkEnd w:id="2"/>
    </w:p>
    <w:p w14:paraId="735033C8" w14:textId="77777777" w:rsidR="00233142" w:rsidRPr="00AF72B8" w:rsidRDefault="00233142" w:rsidP="00C40C24">
      <w:pPr>
        <w:pStyle w:val="Prrafodelista"/>
        <w:numPr>
          <w:ilvl w:val="0"/>
          <w:numId w:val="2"/>
        </w:numPr>
        <w:spacing w:after="0" w:line="360" w:lineRule="auto"/>
        <w:ind w:left="0"/>
        <w:contextualSpacing/>
        <w:jc w:val="both"/>
        <w:rPr>
          <w:rFonts w:ascii="Times New Roman" w:hAnsi="Times New Roman" w:cs="Times New Roman"/>
          <w:sz w:val="24"/>
          <w:szCs w:val="24"/>
        </w:rPr>
      </w:pPr>
      <w:r w:rsidRPr="00AF72B8">
        <w:rPr>
          <w:rFonts w:ascii="Times New Roman" w:hAnsi="Times New Roman" w:cs="Times New Roman"/>
          <w:sz w:val="24"/>
          <w:szCs w:val="24"/>
        </w:rPr>
        <w:t xml:space="preserve">Todo proceso de internacionalización se genera gracias a la evaluación del mercado y sus múltiples actores, importadores y exportadores, de los diferentes sectores económicos.  Se requiere fortalecer el conocimiento y estudio de los diferentes mercados internacionales centrándose en el mercado en sí adaptando el producto a las necesidades del mercado y no al contrario. En este sentido se muestra como el artesano conoce su producto a exportar, pero no conoce las características específicas del mercado donde comercializar su producto. </w:t>
      </w:r>
    </w:p>
    <w:p w14:paraId="66DF7BE3" w14:textId="77777777" w:rsidR="00233142" w:rsidRPr="00AF72B8" w:rsidRDefault="00233142" w:rsidP="00C40C24">
      <w:pPr>
        <w:pStyle w:val="Prrafodelista"/>
        <w:numPr>
          <w:ilvl w:val="0"/>
          <w:numId w:val="2"/>
        </w:numPr>
        <w:spacing w:after="0" w:line="360" w:lineRule="auto"/>
        <w:ind w:left="0"/>
        <w:contextualSpacing/>
        <w:jc w:val="both"/>
        <w:rPr>
          <w:rFonts w:ascii="Times New Roman" w:hAnsi="Times New Roman" w:cs="Times New Roman"/>
          <w:sz w:val="24"/>
          <w:szCs w:val="24"/>
        </w:rPr>
      </w:pPr>
      <w:r w:rsidRPr="00AF72B8">
        <w:rPr>
          <w:rFonts w:ascii="Times New Roman" w:hAnsi="Times New Roman" w:cs="Times New Roman"/>
          <w:sz w:val="24"/>
          <w:szCs w:val="24"/>
        </w:rPr>
        <w:t xml:space="preserve">En lo que respecta a las características de los Talleres Artesanales, y concretamente el tamaño empresarial, se demuestra en este trabajo la relación directa entre esta variable y la capacidad de internacionalización por parte de los talleres, es decir, a mayor tamaño mayor capacidad. Como respuesta esto se recomienda por parte la </w:t>
      </w:r>
      <w:proofErr w:type="spellStart"/>
      <w:r w:rsidRPr="00AF72B8">
        <w:rPr>
          <w:rFonts w:ascii="Times New Roman" w:hAnsi="Times New Roman" w:cs="Times New Roman"/>
          <w:sz w:val="24"/>
          <w:szCs w:val="24"/>
        </w:rPr>
        <w:t>asociatividad</w:t>
      </w:r>
      <w:proofErr w:type="spellEnd"/>
      <w:r w:rsidRPr="00AF72B8">
        <w:rPr>
          <w:rFonts w:ascii="Times New Roman" w:hAnsi="Times New Roman" w:cs="Times New Roman"/>
          <w:sz w:val="24"/>
          <w:szCs w:val="24"/>
        </w:rPr>
        <w:t xml:space="preserve"> a través de la creación de clúster de manera que los talleres puedan insertarse de manera exitosa en los mercados internacionales. </w:t>
      </w:r>
    </w:p>
    <w:p w14:paraId="2AE82F20" w14:textId="77777777" w:rsidR="00EA7463" w:rsidRDefault="00233142" w:rsidP="00C40C24">
      <w:pPr>
        <w:pStyle w:val="Prrafodelista"/>
        <w:numPr>
          <w:ilvl w:val="0"/>
          <w:numId w:val="2"/>
        </w:numPr>
        <w:spacing w:after="0" w:line="360" w:lineRule="auto"/>
        <w:ind w:left="0"/>
        <w:contextualSpacing/>
        <w:jc w:val="both"/>
        <w:rPr>
          <w:rFonts w:ascii="Times New Roman" w:hAnsi="Times New Roman" w:cs="Times New Roman"/>
          <w:sz w:val="24"/>
          <w:szCs w:val="24"/>
        </w:rPr>
      </w:pPr>
      <w:r w:rsidRPr="00AF72B8">
        <w:rPr>
          <w:rFonts w:ascii="Times New Roman" w:hAnsi="Times New Roman" w:cs="Times New Roman"/>
          <w:sz w:val="24"/>
          <w:szCs w:val="24"/>
        </w:rPr>
        <w:t>Asimismo, es preciso por parte de las administraciones públicas o asociaciones empresariales la creación de estudios de mercado sectoriales a nivel internacional, como ya existe en otros países del mundo, de modo que sirvan de apoyo a la decisión de internacionalizaci</w:t>
      </w:r>
      <w:r w:rsidR="00EA7463">
        <w:rPr>
          <w:rFonts w:ascii="Times New Roman" w:hAnsi="Times New Roman" w:cs="Times New Roman"/>
          <w:sz w:val="24"/>
          <w:szCs w:val="24"/>
        </w:rPr>
        <w:t xml:space="preserve">ón en estas Talleres Artesanales </w:t>
      </w:r>
    </w:p>
    <w:p w14:paraId="26A0939A" w14:textId="56F5B330" w:rsidR="00233142" w:rsidRPr="00AF72B8" w:rsidRDefault="00233142" w:rsidP="00C40C24">
      <w:pPr>
        <w:pStyle w:val="Prrafodelista"/>
        <w:spacing w:after="0" w:line="360" w:lineRule="auto"/>
        <w:ind w:left="0"/>
        <w:contextualSpacing/>
        <w:jc w:val="both"/>
        <w:rPr>
          <w:rFonts w:ascii="Times New Roman" w:hAnsi="Times New Roman" w:cs="Times New Roman"/>
          <w:sz w:val="24"/>
          <w:szCs w:val="24"/>
        </w:rPr>
      </w:pPr>
      <w:r w:rsidRPr="00AF72B8">
        <w:rPr>
          <w:rFonts w:ascii="Times New Roman" w:hAnsi="Times New Roman" w:cs="Times New Roman"/>
          <w:sz w:val="24"/>
          <w:szCs w:val="24"/>
        </w:rPr>
        <w:t>que</w:t>
      </w:r>
      <w:r w:rsidR="00EA7463">
        <w:rPr>
          <w:rFonts w:ascii="Times New Roman" w:hAnsi="Times New Roman" w:cs="Times New Roman"/>
          <w:sz w:val="24"/>
          <w:szCs w:val="24"/>
        </w:rPr>
        <w:t xml:space="preserve"> </w:t>
      </w:r>
      <w:r w:rsidRPr="00AF72B8">
        <w:rPr>
          <w:rFonts w:ascii="Times New Roman" w:hAnsi="Times New Roman" w:cs="Times New Roman"/>
          <w:sz w:val="24"/>
          <w:szCs w:val="24"/>
        </w:rPr>
        <w:t>no disponen de áreas o departamento específicos dentro de las mismas que realicen las tareas relativas al proceso de internacionalización.</w:t>
      </w:r>
    </w:p>
    <w:p w14:paraId="794B3024" w14:textId="77777777" w:rsidR="00233142" w:rsidRPr="0064748C" w:rsidRDefault="00233142" w:rsidP="00C40C24">
      <w:pPr>
        <w:spacing w:line="360" w:lineRule="auto"/>
        <w:jc w:val="both"/>
      </w:pPr>
      <w:r w:rsidRPr="0064748C">
        <w:t>Siendo cociente de ello se considera oportuno dar continuidad a este estudio planteando como futuras líneas de trabajo el desarrollo de una investigación empírica sobre los acuerdos comerciales que incluya</w:t>
      </w:r>
      <w:r>
        <w:t xml:space="preserve">: bilingüismo en talleres artesanales en Galapa, oportunidades que brindan la participación de los talleres artesanales en ferias comerciales, conocimiento del régimen arancelario y cambiario colombiano de los talleres artesanales, conocimiento de los talleres artesanales en requerimientos legales de exportación, y medios de pago internacionales a los que tienen acceso los talleres artesanales colombianas </w:t>
      </w:r>
      <w:r w:rsidRPr="0064748C">
        <w:t>que pueda facilitar datos cuantitativos y estadísticamente relevantes.</w:t>
      </w:r>
      <w:bookmarkEnd w:id="3"/>
    </w:p>
    <w:p w14:paraId="6AA6A46E" w14:textId="0BA634CC" w:rsidR="00A60850" w:rsidRPr="005C1920" w:rsidRDefault="00A60850" w:rsidP="005C1920">
      <w:pPr>
        <w:spacing w:line="360" w:lineRule="auto"/>
        <w:jc w:val="both"/>
        <w:rPr>
          <w:rFonts w:ascii="Arial" w:hAnsi="Arial" w:cs="Arial"/>
          <w:i/>
          <w:sz w:val="20"/>
          <w:szCs w:val="20"/>
        </w:rPr>
      </w:pPr>
      <w:bookmarkStart w:id="4" w:name="_GoBack"/>
      <w:bookmarkEnd w:id="4"/>
    </w:p>
    <w:p w14:paraId="08777BDB" w14:textId="675BDA22" w:rsidR="00233142" w:rsidRPr="00233142" w:rsidRDefault="005C1920" w:rsidP="00233142">
      <w:pPr>
        <w:spacing w:line="360" w:lineRule="auto"/>
        <w:rPr>
          <w:b/>
          <w:color w:val="244061"/>
          <w:sz w:val="28"/>
        </w:rPr>
      </w:pPr>
      <w:r w:rsidRPr="008A44BA">
        <w:rPr>
          <w:b/>
          <w:color w:val="244061"/>
          <w:sz w:val="28"/>
        </w:rPr>
        <w:t xml:space="preserve">Referencias </w:t>
      </w:r>
    </w:p>
    <w:p w14:paraId="08FC7BE6" w14:textId="77777777" w:rsidR="00233142" w:rsidRPr="00233142" w:rsidRDefault="00233142" w:rsidP="00233142">
      <w:pPr>
        <w:pStyle w:val="Textoindependiente"/>
        <w:spacing w:line="360" w:lineRule="auto"/>
        <w:ind w:left="567" w:hanging="567"/>
        <w:jc w:val="both"/>
        <w:rPr>
          <w:rFonts w:cs="Arial"/>
          <w:b w:val="0"/>
          <w:lang w:val="es-CO"/>
        </w:rPr>
      </w:pPr>
      <w:proofErr w:type="spellStart"/>
      <w:r w:rsidRPr="00233142">
        <w:rPr>
          <w:rFonts w:cs="Arial"/>
          <w:b w:val="0"/>
          <w:lang w:val="en-US"/>
        </w:rPr>
        <w:t>Aulakh</w:t>
      </w:r>
      <w:proofErr w:type="spellEnd"/>
      <w:r w:rsidRPr="00233142">
        <w:rPr>
          <w:rFonts w:cs="Arial"/>
          <w:b w:val="0"/>
          <w:lang w:val="en-US"/>
        </w:rPr>
        <w:t xml:space="preserve">, P. S.; </w:t>
      </w:r>
      <w:proofErr w:type="spellStart"/>
      <w:r w:rsidRPr="00233142">
        <w:rPr>
          <w:rFonts w:cs="Arial"/>
          <w:b w:val="0"/>
          <w:lang w:val="en-US"/>
        </w:rPr>
        <w:t>Kotabe</w:t>
      </w:r>
      <w:proofErr w:type="spellEnd"/>
      <w:r w:rsidRPr="00233142">
        <w:rPr>
          <w:rFonts w:cs="Arial"/>
          <w:b w:val="0"/>
          <w:lang w:val="en-US"/>
        </w:rPr>
        <w:t xml:space="preserve">, M. &amp; </w:t>
      </w:r>
      <w:proofErr w:type="spellStart"/>
      <w:r w:rsidRPr="00233142">
        <w:rPr>
          <w:rFonts w:cs="Arial"/>
          <w:b w:val="0"/>
          <w:lang w:val="en-US"/>
        </w:rPr>
        <w:t>Teegen</w:t>
      </w:r>
      <w:proofErr w:type="spellEnd"/>
      <w:r w:rsidRPr="00233142">
        <w:rPr>
          <w:rFonts w:cs="Arial"/>
          <w:b w:val="0"/>
          <w:lang w:val="en-US"/>
        </w:rPr>
        <w:t xml:space="preserve">, H. (2000). </w:t>
      </w:r>
      <w:proofErr w:type="spellStart"/>
      <w:r w:rsidRPr="00233142">
        <w:rPr>
          <w:rFonts w:cs="Arial"/>
          <w:b w:val="0"/>
          <w:lang w:val="es-CO"/>
        </w:rPr>
        <w:t>Export</w:t>
      </w:r>
      <w:proofErr w:type="spellEnd"/>
      <w:r w:rsidRPr="00233142">
        <w:rPr>
          <w:rFonts w:cs="Arial"/>
          <w:b w:val="0"/>
          <w:lang w:val="es-CO"/>
        </w:rPr>
        <w:t xml:space="preserve"> </w:t>
      </w:r>
      <w:proofErr w:type="spellStart"/>
      <w:r w:rsidRPr="00233142">
        <w:rPr>
          <w:rFonts w:cs="Arial"/>
          <w:b w:val="0"/>
          <w:lang w:val="es-CO"/>
        </w:rPr>
        <w:t>Strategies</w:t>
      </w:r>
      <w:proofErr w:type="spellEnd"/>
      <w:r w:rsidRPr="00233142">
        <w:rPr>
          <w:rFonts w:cs="Arial"/>
          <w:b w:val="0"/>
          <w:lang w:val="es-CO"/>
        </w:rPr>
        <w:t xml:space="preserve"> and Performance of Firms from Emerging Economies: Evidence from Brazil, Chile and Mexico. Academy Of Management Journal, 43(3), 342-361.</w:t>
      </w:r>
    </w:p>
    <w:p w14:paraId="5929D7DB" w14:textId="77777777" w:rsidR="00233142" w:rsidRPr="00233142" w:rsidRDefault="00233142" w:rsidP="00233142">
      <w:pPr>
        <w:pStyle w:val="Textoindependiente"/>
        <w:spacing w:line="360" w:lineRule="auto"/>
        <w:ind w:left="567" w:hanging="567"/>
        <w:jc w:val="both"/>
        <w:rPr>
          <w:rFonts w:cs="Arial"/>
          <w:b w:val="0"/>
          <w:lang w:val="es-CO"/>
        </w:rPr>
      </w:pPr>
      <w:proofErr w:type="spellStart"/>
      <w:r w:rsidRPr="00233142">
        <w:rPr>
          <w:rFonts w:cs="Arial"/>
          <w:b w:val="0"/>
          <w:lang w:val="es-CO"/>
        </w:rPr>
        <w:t>Fernández</w:t>
      </w:r>
      <w:proofErr w:type="spellEnd"/>
      <w:r w:rsidRPr="00233142">
        <w:rPr>
          <w:rFonts w:cs="Arial"/>
          <w:b w:val="0"/>
          <w:lang w:val="es-CO"/>
        </w:rPr>
        <w:t xml:space="preserve">, M.; Peña, I. y Hernández, F. (2008). Factores determinantes del éxito exportador. El papel de la estrategia exportadora en las cooperativas agrarias. Revista de Economía Pública, Social y Cooperativa, 63, 39-64. </w:t>
      </w:r>
    </w:p>
    <w:p w14:paraId="354ADA54" w14:textId="77777777" w:rsidR="00233142" w:rsidRPr="00233142" w:rsidRDefault="00233142" w:rsidP="00233142">
      <w:pPr>
        <w:pStyle w:val="Textoindependiente"/>
        <w:spacing w:line="360" w:lineRule="auto"/>
        <w:ind w:left="567" w:hanging="567"/>
        <w:jc w:val="both"/>
        <w:rPr>
          <w:rFonts w:cs="Arial"/>
          <w:b w:val="0"/>
          <w:lang w:val="es-CO"/>
        </w:rPr>
      </w:pPr>
      <w:r w:rsidRPr="00233142">
        <w:rPr>
          <w:rFonts w:cs="Arial"/>
          <w:b w:val="0"/>
          <w:lang w:val="es-CO"/>
        </w:rPr>
        <w:t xml:space="preserve">Flor, M. y </w:t>
      </w:r>
      <w:proofErr w:type="spellStart"/>
      <w:r w:rsidRPr="00233142">
        <w:rPr>
          <w:rFonts w:cs="Arial"/>
          <w:b w:val="0"/>
          <w:lang w:val="es-CO"/>
        </w:rPr>
        <w:t>Oltra</w:t>
      </w:r>
      <w:proofErr w:type="spellEnd"/>
      <w:r w:rsidRPr="00233142">
        <w:rPr>
          <w:rFonts w:cs="Arial"/>
          <w:b w:val="0"/>
          <w:lang w:val="es-CO"/>
        </w:rPr>
        <w:t>, M. (2010). La estrategia exportadora de la empresa y su relación con el resultado internacional. Investigaciones Europeas de Dirección y Economía de la Empresa, 16(1), 15-29.</w:t>
      </w:r>
    </w:p>
    <w:p w14:paraId="13A6A654" w14:textId="77777777" w:rsidR="00233142" w:rsidRPr="00233142" w:rsidRDefault="00233142" w:rsidP="00233142">
      <w:pPr>
        <w:pStyle w:val="Textoindependiente"/>
        <w:spacing w:line="360" w:lineRule="auto"/>
        <w:ind w:left="567" w:hanging="567"/>
        <w:jc w:val="both"/>
        <w:rPr>
          <w:rFonts w:cs="Arial"/>
          <w:b w:val="0"/>
          <w:lang w:val="es-CO"/>
        </w:rPr>
      </w:pPr>
      <w:proofErr w:type="spellStart"/>
      <w:r w:rsidRPr="00233142">
        <w:rPr>
          <w:rFonts w:cs="Arial"/>
          <w:b w:val="0"/>
          <w:lang w:val="es-CO"/>
        </w:rPr>
        <w:t>Hausmann</w:t>
      </w:r>
      <w:proofErr w:type="spellEnd"/>
      <w:r w:rsidRPr="00233142">
        <w:rPr>
          <w:rFonts w:cs="Arial"/>
          <w:b w:val="0"/>
          <w:lang w:val="es-CO"/>
        </w:rPr>
        <w:t xml:space="preserve">, R., </w:t>
      </w:r>
      <w:proofErr w:type="spellStart"/>
      <w:r w:rsidRPr="00233142">
        <w:rPr>
          <w:rFonts w:cs="Arial"/>
          <w:b w:val="0"/>
          <w:lang w:val="es-CO"/>
        </w:rPr>
        <w:t>Klinger</w:t>
      </w:r>
      <w:proofErr w:type="spellEnd"/>
      <w:r w:rsidRPr="00233142">
        <w:rPr>
          <w:rFonts w:cs="Arial"/>
          <w:b w:val="0"/>
          <w:lang w:val="es-CO"/>
        </w:rPr>
        <w:t>, B. &amp; Wagner, R. (2008). Doing Growth Diagnostics in Practice: A '</w:t>
      </w:r>
      <w:proofErr w:type="spellStart"/>
      <w:r w:rsidRPr="00233142">
        <w:rPr>
          <w:rFonts w:cs="Arial"/>
          <w:b w:val="0"/>
          <w:lang w:val="es-CO"/>
        </w:rPr>
        <w:t>Mindbook</w:t>
      </w:r>
      <w:proofErr w:type="spellEnd"/>
      <w:r w:rsidRPr="00233142">
        <w:rPr>
          <w:rFonts w:cs="Arial"/>
          <w:b w:val="0"/>
          <w:lang w:val="es-CO"/>
        </w:rPr>
        <w:t xml:space="preserve">'. Recuperado de: </w:t>
      </w:r>
      <w:hyperlink r:id="rId8" w:history="1">
        <w:r w:rsidRPr="00233142">
          <w:rPr>
            <w:rFonts w:cs="Arial"/>
            <w:b w:val="0"/>
            <w:lang w:val="es-CO"/>
          </w:rPr>
          <w:t>http://www.tinyurl.com/y5nco423</w:t>
        </w:r>
      </w:hyperlink>
      <w:r w:rsidRPr="00233142">
        <w:rPr>
          <w:rFonts w:cs="Arial"/>
          <w:b w:val="0"/>
          <w:lang w:val="es-CO"/>
        </w:rPr>
        <w:t xml:space="preserve"> </w:t>
      </w:r>
    </w:p>
    <w:p w14:paraId="7B47A7DF" w14:textId="77777777" w:rsidR="00233142" w:rsidRPr="00233142" w:rsidRDefault="00233142" w:rsidP="00233142">
      <w:pPr>
        <w:pStyle w:val="Textoindependiente"/>
        <w:spacing w:line="360" w:lineRule="auto"/>
        <w:ind w:left="567" w:hanging="567"/>
        <w:jc w:val="both"/>
        <w:rPr>
          <w:rFonts w:cs="Arial"/>
          <w:b w:val="0"/>
          <w:lang w:val="es-CO"/>
        </w:rPr>
      </w:pPr>
      <w:r w:rsidRPr="00233142">
        <w:rPr>
          <w:rFonts w:cs="Arial"/>
          <w:b w:val="0"/>
          <w:lang w:val="es-CO"/>
        </w:rPr>
        <w:t>Hernández, Fernández y Baptista (2010). Metodología de la investigación. México: McGraw-Hill, p. 377.</w:t>
      </w:r>
    </w:p>
    <w:p w14:paraId="07002188" w14:textId="77777777" w:rsidR="00233142" w:rsidRPr="00233142" w:rsidRDefault="00233142" w:rsidP="00233142">
      <w:pPr>
        <w:pStyle w:val="Textoindependiente"/>
        <w:spacing w:line="360" w:lineRule="auto"/>
        <w:ind w:left="567" w:hanging="567"/>
        <w:jc w:val="both"/>
        <w:rPr>
          <w:rFonts w:cs="Arial"/>
          <w:b w:val="0"/>
          <w:lang w:val="es-CO"/>
        </w:rPr>
      </w:pPr>
      <w:r w:rsidRPr="00233142">
        <w:rPr>
          <w:rFonts w:cs="Arial"/>
          <w:b w:val="0"/>
          <w:lang w:val="es-CO"/>
        </w:rPr>
        <w:t>Lechuga, J. y Muñoz, E. (2016). Analizar los productos y servicios bancarios más utilizados por las pymes exportadoras en la ciudad de Barranquilla. Revista de Investigación Administración Contemporánea, 8(27), 26 – 35.</w:t>
      </w:r>
    </w:p>
    <w:p w14:paraId="2B131A47" w14:textId="77777777" w:rsidR="00233142" w:rsidRPr="00233142" w:rsidRDefault="00233142" w:rsidP="00233142">
      <w:pPr>
        <w:pStyle w:val="Textoindependiente"/>
        <w:spacing w:line="360" w:lineRule="auto"/>
        <w:ind w:left="567" w:hanging="567"/>
        <w:jc w:val="both"/>
        <w:rPr>
          <w:rFonts w:cs="Arial"/>
          <w:b w:val="0"/>
          <w:lang w:val="es-CO"/>
        </w:rPr>
      </w:pPr>
      <w:r w:rsidRPr="00233142">
        <w:rPr>
          <w:rFonts w:cs="Arial"/>
          <w:b w:val="0"/>
          <w:lang w:val="es-CO"/>
        </w:rPr>
        <w:t>Martín, J. (2004). Formas de entrada en los mercados exteriores. Boletín Económico del ICE, Información Comercial Española, 2823, 33-48.</w:t>
      </w:r>
    </w:p>
    <w:p w14:paraId="16E3CE4B" w14:textId="77777777" w:rsidR="00233142" w:rsidRPr="00233142" w:rsidRDefault="00233142" w:rsidP="00233142">
      <w:pPr>
        <w:pStyle w:val="Textoindependiente"/>
        <w:spacing w:line="360" w:lineRule="auto"/>
        <w:ind w:left="567" w:hanging="567"/>
        <w:jc w:val="both"/>
        <w:rPr>
          <w:rFonts w:cs="Arial"/>
          <w:b w:val="0"/>
          <w:lang w:val="es-CO"/>
        </w:rPr>
      </w:pPr>
      <w:r w:rsidRPr="00233142">
        <w:rPr>
          <w:rFonts w:cs="Arial"/>
          <w:b w:val="0"/>
          <w:lang w:val="es-CO"/>
        </w:rPr>
        <w:t>Martínez, P. (2007). Influencia de la promoción de exportaciones en el proceso del desarrollo exportador de las Pymes. Un estudio de caso. Pensamiento &amp; Gestión, 23, 1-57.</w:t>
      </w:r>
    </w:p>
    <w:p w14:paraId="3C6DC513" w14:textId="77777777" w:rsidR="00233142" w:rsidRPr="00233142" w:rsidRDefault="00233142" w:rsidP="00233142">
      <w:pPr>
        <w:pStyle w:val="Textoindependiente"/>
        <w:spacing w:line="360" w:lineRule="auto"/>
        <w:ind w:left="567" w:hanging="567"/>
        <w:jc w:val="both"/>
        <w:rPr>
          <w:rFonts w:cs="Arial"/>
          <w:b w:val="0"/>
          <w:lang w:val="es-CO"/>
        </w:rPr>
      </w:pPr>
      <w:r w:rsidRPr="00233142">
        <w:rPr>
          <w:rFonts w:cs="Arial"/>
          <w:b w:val="0"/>
          <w:lang w:val="es-CO"/>
        </w:rPr>
        <w:t xml:space="preserve">Oliveros, O.; </w:t>
      </w:r>
      <w:proofErr w:type="spellStart"/>
      <w:r w:rsidRPr="00233142">
        <w:rPr>
          <w:rFonts w:cs="Arial"/>
          <w:b w:val="0"/>
          <w:lang w:val="es-CO"/>
        </w:rPr>
        <w:t>Wasked</w:t>
      </w:r>
      <w:proofErr w:type="spellEnd"/>
      <w:r w:rsidRPr="00233142">
        <w:rPr>
          <w:rFonts w:cs="Arial"/>
          <w:b w:val="0"/>
          <w:lang w:val="es-CO"/>
        </w:rPr>
        <w:t>, D.; Peña, C. y Lechuga, J. (2017). Diagnóstico Sobre la Planeación del Mercadeo en las Pymes de Boyacá. Revista Desarrollo Gerencial, 9(2), 68– 87.</w:t>
      </w:r>
    </w:p>
    <w:p w14:paraId="5A2E3BB9" w14:textId="77777777" w:rsidR="00233142" w:rsidRPr="00233142" w:rsidRDefault="00233142" w:rsidP="00233142">
      <w:pPr>
        <w:pStyle w:val="Textoindependiente"/>
        <w:spacing w:line="360" w:lineRule="auto"/>
        <w:ind w:left="567" w:hanging="567"/>
        <w:jc w:val="both"/>
        <w:rPr>
          <w:rFonts w:cs="Arial"/>
          <w:b w:val="0"/>
          <w:lang w:val="es-CO"/>
        </w:rPr>
      </w:pPr>
      <w:proofErr w:type="spellStart"/>
      <w:r w:rsidRPr="00233142">
        <w:rPr>
          <w:rFonts w:cs="Arial"/>
          <w:b w:val="0"/>
          <w:lang w:val="es-CO"/>
        </w:rPr>
        <w:t>Rialp</w:t>
      </w:r>
      <w:proofErr w:type="spellEnd"/>
      <w:r w:rsidRPr="00233142">
        <w:rPr>
          <w:rFonts w:cs="Arial"/>
          <w:b w:val="0"/>
          <w:lang w:val="es-CO"/>
        </w:rPr>
        <w:t xml:space="preserve">, A. (1999). Los enfoques micro-organizativos de la internacionalización de la empresa: una revisión y síntesis de la literatura. Cambio Tecnológico y Competitividad, 781, 117-128. </w:t>
      </w:r>
    </w:p>
    <w:p w14:paraId="3AB60F89" w14:textId="77777777" w:rsidR="00233142" w:rsidRPr="00233142" w:rsidRDefault="00233142" w:rsidP="00233142">
      <w:pPr>
        <w:pStyle w:val="Textoindependiente"/>
        <w:spacing w:line="360" w:lineRule="auto"/>
        <w:ind w:left="567" w:hanging="567"/>
        <w:jc w:val="both"/>
        <w:rPr>
          <w:rFonts w:cs="Arial"/>
          <w:b w:val="0"/>
          <w:lang w:val="es-CO"/>
        </w:rPr>
      </w:pPr>
      <w:r w:rsidRPr="00233142">
        <w:rPr>
          <w:rFonts w:cs="Arial"/>
          <w:b w:val="0"/>
          <w:lang w:val="es-CO"/>
        </w:rPr>
        <w:t>Rivas, C. y Velázquez, L. (2019). Rankings Universitarios: Calidad de las instituciones de educación superior nicaragüenses. Revista Ciencia Jurídica y Política, 7(4), 34 – 48.</w:t>
      </w:r>
    </w:p>
    <w:p w14:paraId="757EC0C0" w14:textId="77777777" w:rsidR="00233142" w:rsidRPr="00233142" w:rsidRDefault="00233142" w:rsidP="00233142">
      <w:pPr>
        <w:pStyle w:val="Textoindependiente"/>
        <w:spacing w:line="360" w:lineRule="auto"/>
        <w:ind w:left="567" w:hanging="567"/>
        <w:jc w:val="both"/>
        <w:rPr>
          <w:rFonts w:cs="Arial"/>
          <w:b w:val="0"/>
          <w:lang w:val="es-CO"/>
        </w:rPr>
      </w:pPr>
      <w:r w:rsidRPr="00233142">
        <w:rPr>
          <w:rFonts w:cs="Arial"/>
          <w:b w:val="0"/>
          <w:lang w:val="es-CO"/>
        </w:rPr>
        <w:t xml:space="preserve">Rodríguez, C. J. M., </w:t>
      </w:r>
      <w:proofErr w:type="spellStart"/>
      <w:r w:rsidRPr="00233142">
        <w:rPr>
          <w:rFonts w:cs="Arial"/>
          <w:b w:val="0"/>
          <w:lang w:val="es-CO"/>
        </w:rPr>
        <w:t>Meñaca</w:t>
      </w:r>
      <w:proofErr w:type="spellEnd"/>
      <w:r w:rsidRPr="00233142">
        <w:rPr>
          <w:rFonts w:cs="Arial"/>
          <w:b w:val="0"/>
          <w:lang w:val="es-CO"/>
        </w:rPr>
        <w:t xml:space="preserve">, G. I., </w:t>
      </w:r>
      <w:proofErr w:type="spellStart"/>
      <w:r w:rsidRPr="00233142">
        <w:rPr>
          <w:rFonts w:cs="Arial"/>
          <w:b w:val="0"/>
          <w:lang w:val="es-CO"/>
        </w:rPr>
        <w:t>Cazallo</w:t>
      </w:r>
      <w:proofErr w:type="spellEnd"/>
      <w:r w:rsidRPr="00233142">
        <w:rPr>
          <w:rFonts w:cs="Arial"/>
          <w:b w:val="0"/>
          <w:lang w:val="es-CO"/>
        </w:rPr>
        <w:t xml:space="preserve">, A. A. M., Lechuga, C. J. I., </w:t>
      </w:r>
      <w:proofErr w:type="spellStart"/>
      <w:r w:rsidRPr="00233142">
        <w:rPr>
          <w:rFonts w:cs="Arial"/>
          <w:b w:val="0"/>
          <w:lang w:val="es-CO"/>
        </w:rPr>
        <w:t>Bascón</w:t>
      </w:r>
      <w:proofErr w:type="spellEnd"/>
      <w:r w:rsidRPr="00233142">
        <w:rPr>
          <w:rFonts w:cs="Arial"/>
          <w:b w:val="0"/>
          <w:lang w:val="es-CO"/>
        </w:rPr>
        <w:t xml:space="preserve">, J. M., y </w:t>
      </w:r>
      <w:proofErr w:type="spellStart"/>
      <w:r w:rsidRPr="00233142">
        <w:rPr>
          <w:rFonts w:cs="Arial"/>
          <w:b w:val="0"/>
          <w:lang w:val="es-CO"/>
        </w:rPr>
        <w:t>Meñaca</w:t>
      </w:r>
      <w:proofErr w:type="spellEnd"/>
      <w:r w:rsidRPr="00233142">
        <w:rPr>
          <w:rFonts w:cs="Arial"/>
          <w:b w:val="0"/>
          <w:lang w:val="es-CO"/>
        </w:rPr>
        <w:t>, G. S. A. (2018). Hermanamiento entre Barranquilla (Colombia) y Bilbao (España) como instrumento de cooperación internacional descentralizado. Revista Espacios, 39(22), 26 – 40.</w:t>
      </w:r>
    </w:p>
    <w:p w14:paraId="1AB5789E" w14:textId="77777777" w:rsidR="00233142" w:rsidRPr="00233142" w:rsidRDefault="00233142" w:rsidP="00233142">
      <w:pPr>
        <w:pStyle w:val="Textoindependiente"/>
        <w:spacing w:line="360" w:lineRule="auto"/>
        <w:ind w:left="567" w:hanging="567"/>
        <w:jc w:val="both"/>
        <w:rPr>
          <w:rFonts w:cs="Arial"/>
          <w:b w:val="0"/>
          <w:lang w:val="es-CO"/>
        </w:rPr>
      </w:pPr>
      <w:r w:rsidRPr="00233142">
        <w:rPr>
          <w:rFonts w:cs="Arial"/>
          <w:b w:val="0"/>
          <w:lang w:val="es-CO"/>
        </w:rPr>
        <w:t xml:space="preserve">Thompson, A.; </w:t>
      </w:r>
      <w:proofErr w:type="spellStart"/>
      <w:r w:rsidRPr="00233142">
        <w:rPr>
          <w:rFonts w:cs="Arial"/>
          <w:b w:val="0"/>
          <w:lang w:val="es-CO"/>
        </w:rPr>
        <w:t>Peteraf</w:t>
      </w:r>
      <w:proofErr w:type="spellEnd"/>
      <w:r w:rsidRPr="00233142">
        <w:rPr>
          <w:rFonts w:cs="Arial"/>
          <w:b w:val="0"/>
          <w:lang w:val="es-CO"/>
        </w:rPr>
        <w:t xml:space="preserve">, M.; Gamble, J. y </w:t>
      </w:r>
      <w:proofErr w:type="spellStart"/>
      <w:r w:rsidRPr="00233142">
        <w:rPr>
          <w:rFonts w:cs="Arial"/>
          <w:b w:val="0"/>
          <w:lang w:val="es-CO"/>
        </w:rPr>
        <w:t>Strickland</w:t>
      </w:r>
      <w:proofErr w:type="spellEnd"/>
      <w:r w:rsidRPr="00233142">
        <w:rPr>
          <w:rFonts w:cs="Arial"/>
          <w:b w:val="0"/>
          <w:lang w:val="es-CO"/>
        </w:rPr>
        <w:t>, A. (2004). Administración estratégica: teorías y casos. (13 Ed.). México: McGraw-Hill.</w:t>
      </w:r>
    </w:p>
    <w:p w14:paraId="3EE10A68" w14:textId="77777777" w:rsidR="00233142" w:rsidRPr="00233142" w:rsidRDefault="00233142" w:rsidP="00233142">
      <w:pPr>
        <w:pStyle w:val="Textoindependiente"/>
        <w:spacing w:line="360" w:lineRule="auto"/>
        <w:ind w:left="567" w:hanging="567"/>
        <w:jc w:val="both"/>
        <w:rPr>
          <w:rFonts w:cs="Arial"/>
          <w:b w:val="0"/>
          <w:lang w:val="es-CO"/>
        </w:rPr>
      </w:pPr>
      <w:r w:rsidRPr="00233142">
        <w:rPr>
          <w:rFonts w:cs="Arial"/>
          <w:b w:val="0"/>
          <w:lang w:val="es-CO"/>
        </w:rPr>
        <w:t>Villarreal, L. O. (2005). La internacionalización de la empresa y la empresa multinacional: una revisión conceptual contemporánea. Cuadernos de Gestión, 5(2), 55-73.</w:t>
      </w:r>
    </w:p>
    <w:p w14:paraId="5A591CC9" w14:textId="77777777" w:rsidR="00233142" w:rsidRPr="00233142" w:rsidRDefault="00233142" w:rsidP="00233142">
      <w:pPr>
        <w:pStyle w:val="Textoindependiente"/>
        <w:spacing w:line="360" w:lineRule="auto"/>
        <w:ind w:left="567" w:hanging="567"/>
        <w:jc w:val="both"/>
        <w:rPr>
          <w:rFonts w:cs="Arial"/>
          <w:b w:val="0"/>
          <w:lang w:val="es-CO"/>
        </w:rPr>
      </w:pPr>
      <w:r w:rsidRPr="00233142">
        <w:rPr>
          <w:rFonts w:cs="Arial"/>
          <w:b w:val="0"/>
          <w:lang w:val="es-CO"/>
        </w:rPr>
        <w:t>Zapata, A., y Rodríguez, A. (2011). Estrategias de Internacionalización, de Negocios por Internet y del Océano Azul. En A. Zapata (Ed), Direccionamiento Estratégico, (pp. 1 - 37), Cali: Programa Editorial Universidad del Valle.</w:t>
      </w:r>
    </w:p>
    <w:p w14:paraId="27B21F2A" w14:textId="77777777" w:rsidR="00233142" w:rsidRPr="00233142" w:rsidRDefault="00233142" w:rsidP="00233142">
      <w:pPr>
        <w:pStyle w:val="Textoindependiente"/>
        <w:spacing w:line="360" w:lineRule="auto"/>
        <w:ind w:left="567" w:hanging="567"/>
        <w:jc w:val="both"/>
        <w:rPr>
          <w:rFonts w:cs="Arial"/>
          <w:b w:val="0"/>
          <w:lang w:val="es-CO"/>
        </w:rPr>
      </w:pPr>
    </w:p>
    <w:p w14:paraId="5BA3BE12" w14:textId="77777777" w:rsidR="00233142" w:rsidRPr="00233142" w:rsidRDefault="00233142" w:rsidP="005920E1">
      <w:pPr>
        <w:pStyle w:val="Textoindependiente"/>
        <w:spacing w:line="360" w:lineRule="auto"/>
        <w:ind w:left="567" w:hanging="567"/>
        <w:jc w:val="both"/>
        <w:rPr>
          <w:rFonts w:cs="Arial"/>
          <w:b w:val="0"/>
          <w:lang w:val="es-CO"/>
        </w:rPr>
      </w:pPr>
    </w:p>
    <w:p w14:paraId="6D28D31C" w14:textId="77777777" w:rsidR="00D35C7F" w:rsidRPr="00233142" w:rsidRDefault="00D35C7F" w:rsidP="00233142">
      <w:pPr>
        <w:pStyle w:val="Textoindependiente"/>
        <w:spacing w:line="360" w:lineRule="auto"/>
        <w:ind w:left="567" w:hanging="567"/>
        <w:jc w:val="both"/>
        <w:rPr>
          <w:rFonts w:cs="Arial"/>
          <w:b w:val="0"/>
          <w:lang w:val="es-CO"/>
        </w:rPr>
      </w:pPr>
    </w:p>
    <w:sectPr w:rsidR="00D35C7F" w:rsidRPr="00233142" w:rsidSect="00C40C24">
      <w:headerReference w:type="default" r:id="rId9"/>
      <w:footerReference w:type="default" r:id="rId10"/>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C82D" w14:textId="77777777" w:rsidR="00D32AA8" w:rsidRDefault="00D32AA8" w:rsidP="008364AB">
      <w:r>
        <w:separator/>
      </w:r>
    </w:p>
  </w:endnote>
  <w:endnote w:type="continuationSeparator" w:id="0">
    <w:p w14:paraId="0613517C" w14:textId="77777777" w:rsidR="00D32AA8" w:rsidRDefault="00D32AA8"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865F" w14:textId="16AE897F"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51E6F" w14:textId="77777777" w:rsidR="00D32AA8" w:rsidRDefault="00D32AA8" w:rsidP="008364AB">
      <w:r>
        <w:separator/>
      </w:r>
    </w:p>
  </w:footnote>
  <w:footnote w:type="continuationSeparator" w:id="0">
    <w:p w14:paraId="30593EA2" w14:textId="77777777" w:rsidR="00D32AA8" w:rsidRDefault="00D32AA8" w:rsidP="008364AB">
      <w:r>
        <w:continuationSeparator/>
      </w:r>
    </w:p>
  </w:footnote>
  <w:footnote w:id="1">
    <w:p w14:paraId="1CC85C64" w14:textId="77777777" w:rsidR="00233142" w:rsidRPr="00015F10" w:rsidRDefault="00233142" w:rsidP="00233142">
      <w:pPr>
        <w:pStyle w:val="Textonotapie"/>
        <w:spacing w:line="276" w:lineRule="auto"/>
        <w:rPr>
          <w:lang w:val="es-CO"/>
        </w:rPr>
      </w:pPr>
      <w:r>
        <w:rPr>
          <w:rStyle w:val="Refdenotaalpie"/>
        </w:rPr>
        <w:footnoteRef/>
      </w:r>
      <w:r>
        <w:rPr>
          <w:lang w:val="es-CO"/>
        </w:rPr>
        <w:t xml:space="preserve"> E</w:t>
      </w:r>
      <w:r w:rsidRPr="00015F10">
        <w:rPr>
          <w:lang w:val="es-CO"/>
        </w:rPr>
        <w:t>s una agencia gubernamental de la rama ejecutiva del Gobierno de Colombia</w:t>
      </w:r>
      <w:r>
        <w:rPr>
          <w:lang w:val="es-CO"/>
        </w:rPr>
        <w:t>,</w:t>
      </w:r>
      <w:r w:rsidRPr="00015F10">
        <w:rPr>
          <w:lang w:val="es-CO"/>
        </w:rPr>
        <w:t xml:space="preserve"> a cargo de promover las exportaciones colombianas, el turismo internacional y la inversión extranjera a Colombia para dotar a las empresas nacionales con apoyo y asesoramiento para sus actividades de comercio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09AA" w14:textId="3DFD96B6" w:rsidR="00D35C7F" w:rsidRPr="00E92483" w:rsidRDefault="007D476C" w:rsidP="00802876">
    <w:pPr>
      <w:pStyle w:val="Encabezado"/>
      <w:rPr>
        <w:rFonts w:ascii="Arial" w:hAnsi="Arial" w:cs="Arial"/>
        <w:color w:val="1D1B11"/>
      </w:rPr>
    </w:pPr>
    <w:r w:rsidRPr="007D476C">
      <w:rPr>
        <w:rFonts w:ascii="Arial" w:hAnsi="Arial" w:cs="Arial"/>
        <w:noProof/>
        <w:color w:val="1D1B11"/>
        <w:lang w:val="es-CO" w:eastAsia="es-CO"/>
      </w:rPr>
      <w:drawing>
        <wp:anchor distT="0" distB="0" distL="114300" distR="114300" simplePos="0" relativeHeight="251661312" behindDoc="0" locked="0" layoutInCell="1" allowOverlap="1" wp14:anchorId="4E3E0432" wp14:editId="6EDAAE8C">
          <wp:simplePos x="0" y="0"/>
          <wp:positionH relativeFrom="column">
            <wp:posOffset>-948055</wp:posOffset>
          </wp:positionH>
          <wp:positionV relativeFrom="paragraph">
            <wp:posOffset>-174625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7D476C">
      <w:rPr>
        <w:rFonts w:ascii="Arial" w:hAnsi="Arial" w:cs="Arial"/>
        <w:noProof/>
        <w:color w:val="1D1B11"/>
        <w:highlight w:val="yellow"/>
        <w:lang w:val="es-CO" w:eastAsia="es-CO"/>
      </w:rPr>
      <w:drawing>
        <wp:anchor distT="0" distB="0" distL="114300" distR="114300" simplePos="0" relativeHeight="251660288" behindDoc="1" locked="0" layoutInCell="1" allowOverlap="1" wp14:anchorId="331DF3C5" wp14:editId="4B0E4BA3">
          <wp:simplePos x="0" y="0"/>
          <wp:positionH relativeFrom="column">
            <wp:posOffset>666750</wp:posOffset>
          </wp:positionH>
          <wp:positionV relativeFrom="paragraph">
            <wp:posOffset>-220345</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highlight w:val="yellow"/>
        <w:lang w:val="es-CO" w:eastAsia="es-CO"/>
      </w:rPr>
      <w:drawing>
        <wp:anchor distT="0" distB="0" distL="114300" distR="114300" simplePos="0" relativeHeight="251662336" behindDoc="0" locked="0" layoutInCell="1" allowOverlap="1" wp14:anchorId="2B7F0485" wp14:editId="5273BFA5">
          <wp:simplePos x="0" y="0"/>
          <wp:positionH relativeFrom="margin">
            <wp:posOffset>2458720</wp:posOffset>
          </wp:positionH>
          <wp:positionV relativeFrom="paragraph">
            <wp:posOffset>-339725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lang w:val="es-CO" w:eastAsia="es-CO"/>
      </w:rPr>
      <mc:AlternateContent>
        <mc:Choice Requires="wpg">
          <w:drawing>
            <wp:anchor distT="0" distB="0" distL="114300" distR="114300" simplePos="0" relativeHeight="251659264" behindDoc="0" locked="0" layoutInCell="1" allowOverlap="1" wp14:anchorId="085CD8B7" wp14:editId="3D9E0FC0">
              <wp:simplePos x="0" y="0"/>
              <wp:positionH relativeFrom="column">
                <wp:posOffset>3468370</wp:posOffset>
              </wp:positionH>
              <wp:positionV relativeFrom="paragraph">
                <wp:posOffset>-448310</wp:posOffset>
              </wp:positionV>
              <wp:extent cx="2752725" cy="923925"/>
              <wp:effectExtent l="0" t="0" r="9525" b="9525"/>
              <wp:wrapNone/>
              <wp:docPr id="6" name="Grupo 6"/>
              <wp:cNvGraphicFramePr/>
              <a:graphic xmlns:a="http://schemas.openxmlformats.org/drawingml/2006/main">
                <a:graphicData uri="http://schemas.microsoft.com/office/word/2010/wordprocessingGroup">
                  <wpg:wgp>
                    <wpg:cNvGrpSpPr/>
                    <wpg:grpSpPr>
                      <a:xfrm>
                        <a:off x="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2" name="Imagen 2" descr="Boomerang"/>
                        <pic:cNvPicPr>
                          <a:picLocks noChangeAspect="1"/>
                        </pic:cNvPicPr>
                      </pic:nvPicPr>
                      <pic:blipFill rotWithShape="1">
                        <a:blip r:embed="rId4">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CD8B7" id="Grupo 6" o:spid="_x0000_s1026" style="position:absolute;margin-left:273.1pt;margin-top:-35.3pt;width:216.75pt;height:72.75pt;z-index:251659264;mso-width-relative:margin;mso-height-relative:margin" coordsize="29337,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qp62DAQAAFcJAAAOAAAAZHJzL2Uyb0RvYy54bWyklm2PmzgQgL+fdP/B&#10;4ns2QEggaEmVt12t1Luu2jvdZ2MMWAXbZztLtqf77x0bSNKkp1u1kQI29gwzz7yY+3fHtkEvVGkm&#10;eOYFd76HKCeiYLzKvD//eJgkHtIG8wI3gtPMe6Xae7f69Zf7TqY0FLVoCqoQKOE67WTm1cbIdDrV&#10;pKYt1ndCUg6LpVAtNjBV1bRQuAPtbTMNfX8x7YQqpBKEag1Pd/2it3L6y5IS86EsNTWoyTywzbir&#10;ctfcXqere5xWCsuakcEM/ANWtJhxeOlJ1Q4bjA6K3ahqGVFCi9LcEdFORVkyQp0P4E3gX3nzqMRB&#10;Ol+qtKvkCROgveL0w2rJ7y/PCrEi8xYe4riFED2qgxRoYdF0skphx6OSn+SzGh5U/cx6eyxVa+/g&#10;Bzo6qK8nqPRoEIGHYTwP43DuIQJry3C2hLGjTmoIzY0Yqfej4HI2i30ImhNMAj92gtPxtVNr3cmY&#10;TkIC6TMj/XOMPtVYUodeWwIDozCIR0rbAy6UQAVFBjwVKOx5ud0WFjLHjQD3A5cWWr4X5LNGXGxr&#10;zCu6Vkp0NcUFmBlYSXDmJGq561RbJXn3myggJvhghFN0RTwIk3kCXBCwDfwo7hHhdIQfLKI4GeEn&#10;c4iDS/kTQ5xKpc0jFS2yg8xTUDHuRfjlvTbWsPMWG2ktGlY8sKZxE1Xl20ahFwzV9eB+zperbQ1H&#10;HYR+DnZYKS6svEuBlhmo/oa1mZf49tdnhgWz54XbYjBr+jFY0vCBlIXTYzLH/AgbLbFcFK/ATIm+&#10;yqErwaAW6ouHOqjwzNN/H7CiHmqeOHBfBlFkW4KbRMAGJupyJb9cwZyAqswzHuqHW+PaSO/RGuJT&#10;MsfrbMlgK2Tl6l4yksJ/KGEY3aTn/7c6kDIHa3/fLts36Wix+nyQE+g2EhuWs4aZV9c5IRbWKP7y&#10;zIiFaScXmT7m+VOLK8ohvSHVNQGXN0K0VEES21iNQr0KSBVGrhJdS8ioMcm/3T6102/enzdM2uSw&#10;MfyLmdpV4VhDdnFwHcy4aoDfodc3150gh5Zy058WijZAQXBdM6kh3Cltc1pA2j8VfaFC4UDe26Da&#10;EnId/J8wWfv+MtxMtnN/O4n8eD9ZL6N4Evv7OPKjJNgG239tagdRetAUAOBmJ9lgKzy9sfa77Xo4&#10;2PqDwB0ofWGNFQsGuXIcTYR6sEisrVqRj4AZAZeFP1sMZaSNoobUECZHeoTbR+1N7QUq4rahB7Mo&#10;Ab//sy+fG8Ybe8pFQ7AFftEhhpJ3wbgJy3y2iCAsi8l6vYsnUbRLJpsNjLbb/TKaQeeb709h0TUu&#10;RPch1wQKqPj5yFimzqrx7qxzmPvW5IaQ37Bujyk4vd3O4UvDfh5czt2u8/fQ6is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KP6TK4gAAAAoBAAAPAAAAZHJzL2Rvd25yZXYueG1s&#10;TI9BT4NAEIXvJv6HzZh4axdqC4IMTdOop6aJrYnxtoUpkLKzhN0C/feuJz1O3pf3vsnWk27FQL1t&#10;DCOE8wAEcWHKhiuEz+Pb7BmEdYpL1RomhBtZWOf3d5lKSzPyBw0HVwlfwjZVCLVzXSqlLWrSys5N&#10;R+yzs+m1cv7sK1n2avTlupWLIIikVg37hVp1tK2puByuGuF9VOPmKXwddpfz9vZ9XO2/diEhPj5M&#10;mxcQjib3B8OvvleH3DudzJVLK1qE1TJaeBRhFgcRCE8kcRKDOCHEywRknsn/L+Q/AAAA//8DAFBL&#10;AwQKAAAAAAAAACEA4/i97mAZAABgGQAAFAAAAGRycy9tZWRpYS9pbWFnZTEucG5niVBORw0KGgoA&#10;AAANSUhEUgAAAN4AAABACAMAAABC1Tm2AAAAGXRFWHRTb2Z0d2FyZQBBZG9iZSBJbWFnZVJlYWR5&#10;ccllPAAAAyRpVFh0WE1MOmNvbS5hZG9iZS54bXAAAAAA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iAoTWFjaW50b3NoKSIgeG1wTU06SW5zdGFuY2VJRD0ieG1w&#10;LmlpZDoyREMwNEFDMkU5N0YxMUVBQTM4RkQyMzMxMzg0OTBGMSIgeG1wTU06RG9jdW1lbnRJRD0i&#10;eG1wLmRpZDoyREMwNEFDM0U5N0YxMUVBQTM4RkQyMzMxMzg0OTBGMSI+IDx4bXBNTTpEZXJpdmVk&#10;RnJvbSBzdFJlZjppbnN0YW5jZUlEPSJ4bXAuaWlkOjI3QTFGQTYxRTk0QTExRUFBMzhGRDIzMzEz&#10;ODQ5MEYxIiBzdFJlZjpkb2N1bWVudElEPSJ4bXAuZGlkOjI3QTFGQTYyRTk0QTExRUFBMzhGRDIz&#10;MzEzODQ5MEYxIi8+IDwvcmRmOkRlc2NyaXB0aW9uPiA8L3JkZjpSREY+IDwveDp4bXBtZXRhPiA8&#10;P3hwYWNrZXQgZW5kPSJyIj8+63Yw1AAAAwBQTFRFwczUN2d7spqMAEOAyMnKpS6Q1t7i6e7yVnuN&#10;7NbltMnY/vPo8vr+u8bO1sW76u3una21vKeYAFCIl6q0kAR6moV3qKiqAGSV/u7gjq/E/+vYkKWw&#10;nrO8yoS6I1Nq8/HxjHZltMDIx3m1eXl5Z5W109rfABo57eTbAEyF//35ACRC5OrtytTbw9no3NLM&#10;NVtw4ubqmheF9fX17PDz9v7/2uLmX4GTUHSH8/D3zbeo3d3d69nK+fn5tq6nAFyPAA0v5uLkw7Or&#10;+fX03eXo9vf59Pn22c3DTIqtepakqcTVyL+79//516rM+Pn21dPT5cPbhIyWc5Sk8+rwAENdk56r&#10;ADFMMHykADhTJHahlxCBaIOVyq+YpLW/4bzXn5iW9eLsv2quhZ+taGZntrO1rUKaAEaChJGez9fc&#10;qIx8ADJNyNPXEW2cpLrM/vr5+ff42tbTgajAS0pTvb293/H83trWwLu1A0pjRYSpwub3hJups7q9&#10;ul2ni4WJR0FD//73fZqn0ufz/fn8vLWy//778vTy0ZjG9vTyq7zGb5677ODXACE++PHy6PX4+v//&#10;2u/4wNLdqbfDb46eZlZRqM3vopKL/fn27/T2fGNYAD18eGtq7uni0OTtpb3Sb3eE7evpaWpv/d7E&#10;nrPGdoKJcIykRmyA/Pz7AD9Y/fz9kwZ9//z7nbnDa4yb+fr8+//8G0tkzNvhs7e9eoqX+v3+//7y&#10;JVtwkrbLAE6Hzd/oe4ST/fbwnbnN9fP1ttLdxXW03OntfXNvmrO8xtDVgZqvaoiXw3KyzY/ABlBm&#10;ACxItVChiqGuACpGAFWMe35/////d5CgAClF6+/usK+11dnYprG2jpah9fz4z8/OAD1YWJGyoLC6&#10;psHRiwF2qLnP6svh///9/v////7+/v/+/v7+/v7///7/LmB06vn/4dfY2L6pUUE5XIywYpOzqaCd&#10;8N/LXFxj9uPOgZina3BzcXN2ADVRiX57AEqEw26zMCceACxLvri32bPP2a/P3rPS//rrxbGi7r7b&#10;Wb9lDQAAEsZJREFUeNrsmnlcE9e+wIMhYdGwBiKyjIgZwwQVgpGK7CBbRK0RIe6IEQOCXkSs2otL&#10;qNixKO0DG61gFzariCJGLS7lqiDBMZEKLXJlEgi17xZtLc19ta2+dyZhSSJifdc/sJ/+gE/ImTNn&#10;5ju/9Zw5JOxPLaS/8P7C+wvv9cEr2/UnwDu39/vJw8j3k6mdv6+6NMlILl1f+FrhHQiSkIcVSRp3&#10;37WOjkpDodNvLHyN8NSLJVK7YUVKTlNg1wWVPoYioF9/jfDeSCPbPUekksRcbK4PXUc1yEe/9lrh&#10;Ce2ezxflqfyVotOfoJIu0DJWTvqT4NlphE6dVRY3gP4o2yddW0OpFGjx1H8SPDth8wFxlQXQn8Dn&#10;xj2OxTuEjb5Ae10vc1td/9np/ymenWRyZ1zVdboARJRVVaoqV2Cfw2gvIiXvc518CS5EtbdvG+gS&#10;7t5/4PM8iPieS/t8SJbV62DKmEOnVw0OWG/WP4aiwuhyioBXhScMqu5stSbMk37jYBzPek3ls9qr&#10;s+9JkCOInPgJNsGU9sHBxdoDSpofv1HXjsAiJoZxomvj5cjADwKXloFeHJue8sHTp4sxDKcSA8r7&#10;so9ztcPYzDxocL2CUuhV4dmRo/YV8eb7gLjyGy+XpyDwLhmOwO1B4EEJno5jNnDwTEJ7zJm/oEMH&#10;ZF4YNhNGh1pAWw/Qi72bTK/F7RhoSUD6e/G/jAPj2AfXcvHBy3n/iPIz1K8Kj8Xau6e16p0Oym+t&#10;c3g8nXEa0jXAaHyt+UydmDuDp43CS4AOUsthFGnwGzhwnK0kxSONtUuWzBwQc3sMd5ajaGOteX+j&#10;eZOuRQYGLC1HUbS0DsPaEZhfMHA5Fz4Ku0W8Mu3ZCe1IXXEl1+9V8aoWThIIjCOnqhRG+XlxeP/j&#10;JT4JPDUW4QbL5T+aqQY6giM7UJTPxXBcr4nUhyLlBRy9xlQRin7twiFs1ASVw8cJvEaksbSe6BHx&#10;vhyJR14hHkso2RLG4bTyqixc1/QnBv3z8+RoeSpuMKROe/aoHEkyaO98H4GnG13eD0UTDO4N94NR&#10;P3/d/2LA9wsV4MXLEDjBHuvm9qCoXIS+IjwpS0gWMtI2+oZBrRaulMpKASGG2vODEWfVs3hqzARG&#10;TYyu9SaC8J2dFzkvIn63FgA3SylH+S6d+n2oCTCfPTAesw9Bt2Iu8saGPmCwxz/PBg/DLeFl8aQa&#10;stC48GRphEKyhhH1hXc67pmbWzW3A6iOsoYioHfohxbfbLicazSkVnvWCWh8O6ENyFsnbAJPJCKC&#10;Bkr8BhM36YLA5gbn4uDkmUNfgeX7YctQpInmJkflIP7yaU19L+l7UlZQGkMzxCeVaoQaTXPalo2W&#10;3p6de8JjnKzDWkPWELXnmneWu1L0tRfOh2vr8Gfx1Mxf0AZtWnPu+5oPJOFkuBrgxYMMQAgih2tB&#10;9kpC0SQD5WFbYbhpaLxbMtgE4KFNWFlSHyJDTMKxpPiXwyNLtpybw06UsFgsDaEyQoRpG2O808Hh&#10;XbSoIHIQtWzOiWsEXiXFQh2yfJcB3vQ9w2mPwEslvkUHgwCIInAfE2ivMcFkQGqvZmBYEwqMz0B7&#10;d2B4yGOV0TJUi0d0aoKDaxUYtuMl8SSJ7IXLV4anSTQsuyBGWuKWyU5HqqGcHDFUvX5vYhDwP6ll&#10;Ti5vrragpl/jxa3cZWic3sNpj52A9rlo8UB6QJB4eTkV4KFu3m+w+8UM6HYZom+KhNgD41TqeTZa&#10;OoBXdsuEiRN4L+F7arM0ycV7lErKvcuWlherud6KjKL0OgXV0mlvVGIzQCOMlrxRzOGFEDMHAd21&#10;NXeh/hpFKYzYD6c9DAS5UuKbl7O9jY29G0rgoaibYVevBJBVDLSX0gdnDxYlXJDgozGXARVra7GX&#10;0R6XyWZo9k/qoHdc55EsLWPWr3fa+31UIqOZRViohqVzSOGW9LA5nO2gYKFvZ8dxFp4wTAzZXOUw&#10;kTMJpD37/KGnUE5VArzpRvVGKYrwUw1bYMScPXhULksZwsN0eEB7f6hqUTg35dalkQ/8r0+lj8Vd&#10;EDylUhAwARcBJh2KNeQ06yIO73pHh4+rooq3cL6+9naBBNBAG0Z7ZidhefwOjj7ejyCtexveAq0R&#10;QbPd9dVHkxMtoFpThZeCAARGajfC+2PaU1yt3XqQ8L3F1sD3LqeRQWyR6lMNFS6Mc2KIt5yyfT6v&#10;C0z/Lqn0h2HyYbSv9NaOaK28vwzv1x5GSoARxO0qcWBHdANazsRoMiTepL+jrrMK24rAoHHwdJBL&#10;QG0DWt6PNueDArU291m8P6Q9WvbJPF3kFKY5xZx9/poEUZd5HYPqzFbOwbtCXCkdhiU1znTTZTKt&#10;BPcMaA+UV+ZEra1rlyEJTAw3J6JofwvR2QTMGJyztWmwv2V6BaZKkmkbwLkJzmCugLfD8I96eHL4&#10;5Iu11wTzrVX9aV0oBJluKJ+zDAoXYK2SZpIYgjj5vHuTKHR6h/GEyPdHNxHSL8EmSsw5OPiRzukK&#10;TIiZklbgvhZgsFcbZCgyKMGl6SAUKpr0Tp/uCU6r31EbjyIy/swU7SjtcHD00NWi5cEnw16AV3Yc&#10;FnkNFWVSlnRohmCn0QzCAS9sZizeSDLbA+VCv20HPkrx6fj3M5bgW7/sSxdCvrQBbkgqLh4o8E8w&#10;8/oPtBcoiAZr93Zdg7YzSZdSfFML2gdO79ZaxMHUZe20ATel2tikDJXwTBf7vJoX4F2F4a3D1pzk&#10;oJidMQyylMjwEgkrbfLdarMiHA8AyuO4CgDd9l/nzq0YaV1A2T9v+EOiNPqO48rhur1wPMOqvL5v&#10;QHlGeCzhWWUYth6kOzu7oMSosylFGJYTxo1JCYM4c+ZSBD4CwaS6haNvbd4Az7cWBZXqMHhSzTdF&#10;lwTboSNnSV5UTicuhs7d3fuvxGbNF54A71eABxL7JU7XqMbDl8CyxoLh8FhBlvPpHfRfO9nc6gP/&#10;3PjNYgaoyUAZKo3xhHLn/KbF65hUVzGq8VL75AifqhoOz+7sSp8OgUVMczOIoEThwiKCjqb5wACe&#10;oONGyBuGxllCLPSUmOEYKME9c2uIBrUY8j6Bd8aVhBzEIAgkqT3WRE9OQPouTJkRAJVYW9fElXgf&#10;LCqxzsfSa7BjEMgQ3YSDHT6IxYFS+xgbNNZgnblgbHCj6cSwmDL3MDsC/BPHGQkPX4KKkGz2sNNZ&#10;MsPMYtK9XFBea1hD+UETVH0M4M2lVNIrV1nz9H2vK8d29U9TzxQ+Wt1U9eDOjI9Pj/thzNHiqeMP&#10;PVqw6YztUQ93qysLNj2Z5bHaeQZ2ZoXlhDFTxb1tT1evfnP/00ced7879OjL7vEr9o8t9BZHLpqB&#10;XShcXbxzlmP3+J+Pnt90ZsU5bOJnWI2tZfcPb+8H9z3W4dH5altLzGrtuBHwmCcREdJgrRo2cgrT&#10;LNkXE40mt0LG5SLge9cr6Td+bVXxFmboDby0mNrmbXuaPfvnuz/8d3Tkp4qJflTTnQ8OtU08krPu&#10;PHWPw8xqbOnDmHevfILlOPxz/EQTZqFp95jTm8SFC1ICbNeGFm8a+6H5BoeP1Ov+9hY+5nx420Hb&#10;RRMmJu0bc6tsoon3hzPVEz5Ygj8o3gQi6ngP+/ALDn93sjo/Et6b8Y0iOZ87/GKEVMhq1hgvTwgX&#10;Z2RAHMh1+1xgKwuvX9cLLWKHT0Bs/TkG61z6j9lXbh46PeXh2ScOLlNWHy3edGbMw6b8w4ULvB0S&#10;wWNYi+UUHpmw7uaVR16qWU0YNma1vXjWw4fO2HiHmz95vPHDFQ/zy+tiwJC2jt998Jbq42I26PvB&#10;Z91Ljx59a8LNb4GRjp34yDLH4W2HQ7dmPB9PXCoXiWS/0J631iLVPLMuIfn+GAfKzYVau1Qh76zp&#10;+Ld+bpr1Ey3Za1YxKfbKxdk32RNLxzk8pE28+q5H4KOdZ9Z9SiqZtvnQF989tLG6cpfQ3gSHi0v/&#10;RlLbbs3vLDxNUixdUHgnf8JN6rqH7DEPr/zdKbSYFrjTdtH4dadbHJKKJk5d+j+fXfjw6Af/mHLI&#10;fZ41Nv6Kcwr0s+WTD8xHSOs1fohIJEKWDI8nJLOMX6NIyNK7nrkQVJcPLV8F3I9uUJSJQ68sOCcO&#10;9PAoED9YNGOC47ixTz0WnJuwaMbT9pxZHm+7W91cuynH6m2PZflYTmD9+N6pylAmZgUK71CPT2lW&#10;MWMLp47t3f9kd9aKA3uWLoKe/rSAbXVbOXbMT3fGnVkBrHVZZNK3s++0rLt5kwQ802MtNfAANrt9&#10;JONsSpABvHL2MHgaCWMxi2xQbkoYUU5edRwImhOyiiKggymt8Sp1APDizrAaHKsgHiooNgPyse4q&#10;HMvoVBZxxmHpneCwZytRT4m71RVVIERiStCzMz3sRJUS40Uou7sxdTpx7i4VDty6AgyBc3DQCYRS&#10;VQQYvSygJiLiBNZdFsepwMF3tXIEvJRsoL54ZNmzeBq7jefeiwmSEAsuEgnQIyhcNjIvgLgOQbm8&#10;3+n01+L9nh9KWKebrzEeS3PE83fXlecYzYzEqMl7nSy5kGcXFhEeQ+LkQmA6q3tNa7RKfSE2pbv/&#10;36IMT65uplAUW/3MHXDysbK6oWTZ1lavZ2JQie5z7NDLhD2KZykCKkouvxCPFg+Ciwj2M8YjJ4q3&#10;d3RQFuYUiTGlp+c+b6rlJ98vZgjJMWA6NIdzo3IAT2+sosCvmN1TuBeyfGNJ06iHM8cdbtuPiQPb&#10;uUXzfOP8/bN89817T7yBffiUf5spzb/tcg0U0kLM1ko2F7q3sLEsKrSBiU8JjyTFzXvP877/hvAQ&#10;KnhCh5kn1NPyLsw7eCGL27nB2zpAETLPTHXfv409zQtTbDg4cs3pB8eLRI2oeQh4VHWMwa0D5Kgq&#10;nw46feXFLVFRi9PSGEHN2pUJSZqiCIJ4FpTKYbT3oH2Gv5WjY6Cjma17pGly5mNH214QYPKxWdse&#10;r1jkeHvb7s3JyYG9p+xbNgcumxfrmGna1qtde3iy2TTQcds2/1jQY/fjx6abk0NtbzsmH5i24hxu&#10;taI3Bpt2+5Rj7FftydsykzebxrY52sTm+ce6Z27bMMuRlj9izRnOR/uA+8EJIDuov2iW9GdxIeO9&#10;5RSBa36idicImOppl5I0ZCdxHXC9dwSCZ7XXedgx5Pad26n+oV/c/uhB4CdTej/5eMymJ707x/eG&#10;Py12iUx9fLuk93zbhjb33N2ZB94lPSjMM03edjAA6x4b6lhw39GrKvmjaYW0SNvM29yltivWT9uW&#10;2WupLny7hYtNA8dDN/7Xd2u5myNX0Dab9q6oFsc6HrDaHJvlPm7k+R5NRPCJUFkS4PPdGCSRaJMd&#10;OWpOV1j3XiHLTqpfxyjSIagVGrBNI9+LdDzln5l6eHdMW+Z9ZuSp1JYJVt/mz3akZSW3uR/I4k5z&#10;tGm7n5k6J7Y+K+tUS7h4g3fkbVMrMI290BYSW314N6nFekrLY/f7bfNue0X2ftUyb3NgdfeUUNo4&#10;PMS0zXue5bmstmRagKlvrPvjecn1/tTMzJKsd1NnvGA66y6CAZ5IjpZSwTf2kW+aJWCKJyUzovYa&#10;VWTkNCqgg6rmDyjPOHIW1WDpAbtO4MDvMSwCU1fgXXh3XBkWpz2aHgvm3GEZKlUAiPs1mBo8mRPq&#10;EDOQHVSqsggsXVsdl4EyqDMAmx267T2QDohFeU730GQ3gIg2eEQ3FgCctiyfmNviL1profHhRsDX&#10;CPdt1V7hslMaSwIMkgySuOH7r/V4HQgsravoPsNq74Xz8T/euSIg/5XtjGCXojKtAuFsG12KYDol&#10;BoFpumHVQt4SB+IKxJs/tG9nmLzXNZryXv8L/+mwVoEiFC7VrdSoj5EWN4OEThYOlp0scowS0HFU&#10;roPKE3QY70qCrKtG4b4W3621iBYwXi5za+/fZVHndXZyYpAdKFokRPCURO3JAHitFpQOgXa/HJBK&#10;VwOLSnEn+Y7ObTsVBbUoTJioDEX5fi66KlStPqagxjj9K2pLGsOOQQUZfR+Hcw2ETQplzY3tk67/&#10;dq9u0J0U7s5Xnak1o3ZX0oyCHhmMNBIaROEEP3tSuG4dRd2tBphm3mbpJzKAvGEBZOW+XYZbdez9&#10;3MybmKN70xVWf7wBgVGAGI+gaGOC20yXeutn1orU+vGvRpFC29Hz9dfTo5lK5SjfU6bdCHXLpFyO&#10;ovLGRhn4QOOze/xuJbXTUrjW+mt+e8zCU0zznK+WNiTIkF9qt6aMovXAEfdSg0TJdr/Vk4BoXxMD&#10;6X/t0cdvcOvp0b4q7pk+Pbs8Hg0GgvLNm9zDR/Ey7nMYw2lNV/16+H1y4n0N3L/vCfAQf8SHXMTv&#10;Md+axzwxuud7IxDieASbSbOPXmJuUlvb0NCQnZ3d0OBWa+J3NdrZ3YtrHYBjo1JeYqN///sKPH9c&#10;hK9C4ZsbMS4fH6VU/x+811H+wnud5f8EGABabv/rbPbT+AAAAABJRU5ErkJgglBLAQItABQABgAI&#10;AAAAIQCxgme2CgEAABMCAAATAAAAAAAAAAAAAAAAAAAAAABbQ29udGVudF9UeXBlc10ueG1sUEsB&#10;Ai0AFAAGAAgAAAAhADj9If/WAAAAlAEAAAsAAAAAAAAAAAAAAAAAOwEAAF9yZWxzLy5yZWxzUEsB&#10;Ai0AFAAGAAgAAAAhAAOqnrYMBAAAVwkAAA4AAAAAAAAAAAAAAAAAOgIAAGRycy9lMm9Eb2MueG1s&#10;UEsBAi0AFAAGAAgAAAAhAKomDr68AAAAIQEAABkAAAAAAAAAAAAAAAAAcgYAAGRycy9fcmVscy9l&#10;Mm9Eb2MueG1sLnJlbHNQSwECLQAUAAYACAAAACEACj+kyuIAAAAKAQAADwAAAAAAAAAAAAAAAABl&#10;BwAAZHJzL2Rvd25yZXYueG1sUEsBAi0ACgAAAAAAAAAhAOP4ve5gGQAAYBkAABQAAAAAAAAAAAAA&#10;AAAAdAgAAGRycy9tZWRpYS9pbWFnZTEucG5nUEsFBgAAAAAGAAYAfAEAAAYiAAAAAA==&#10;">
              <v:shapetype id="_x0000_t202" coordsize="21600,21600" o:spt="202" path="m,l,21600r21600,l21600,xe">
                <v:stroke joinstyle="miter"/>
                <v:path gradientshapeok="t" o:connecttype="rect"/>
              </v:shapetype>
              <v:shape id="Cuadro de texto 2" o:spid="_x0000_s1027" type="#_x0000_t202" style="position:absolute;left:12858;top:1047;width:1647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Boomerang" style="position:absolute;width:134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8oewQAAANoAAAAPAAAAZHJzL2Rvd25yZXYueG1sRI/NasMw&#10;EITvgbyD2EJvsRyH/OBaCSYQ6KmQnwdYrI1sbK2MpTjO21eFQo7DzHzDFIfJdmKkwTeOFSyTFARx&#10;5XTDRsHtelrsQPiArLFzTApe5OGwn88KzLV78pnGSzAiQtjnqKAOoc+l9FVNFn3ieuLo3d1gMUQ5&#10;GKkHfEa47WSWphtpseG4UGNPx5qq9vKwCratXa35tSunLkNz/VmacXUvlfr8mMovEIGm8A7/t7+1&#10;ggz+rsQbIPe/AAAA//8DAFBLAQItABQABgAIAAAAIQDb4fbL7gAAAIUBAAATAAAAAAAAAAAAAAAA&#10;AAAAAABbQ29udGVudF9UeXBlc10ueG1sUEsBAi0AFAAGAAgAAAAhAFr0LFu/AAAAFQEAAAsAAAAA&#10;AAAAAAAAAAAAHwEAAF9yZWxzLy5yZWxzUEsBAi0AFAAGAAgAAAAhAM2nyh7BAAAA2gAAAA8AAAAA&#10;AAAAAAAAAAAABwIAAGRycy9kb3ducmV2LnhtbFBLBQYAAAAAAwADALcAAAD1AgAAAAA=&#10;">
                <v:imagedata r:id="rId5" o:title="Boomerang" cropright="39558f"/>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653A"/>
    <w:multiLevelType w:val="hybridMultilevel"/>
    <w:tmpl w:val="8ADA755C"/>
    <w:lvl w:ilvl="0" w:tplc="56F42D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AB"/>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33142"/>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2B9"/>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D71"/>
    <w:rsid w:val="006A01B5"/>
    <w:rsid w:val="006A3435"/>
    <w:rsid w:val="006A6E39"/>
    <w:rsid w:val="006B1EE1"/>
    <w:rsid w:val="006B3C9F"/>
    <w:rsid w:val="006C4D6C"/>
    <w:rsid w:val="006D1290"/>
    <w:rsid w:val="006D2662"/>
    <w:rsid w:val="006E2CD7"/>
    <w:rsid w:val="006E35F7"/>
    <w:rsid w:val="006E5A9E"/>
    <w:rsid w:val="006E638B"/>
    <w:rsid w:val="006F1947"/>
    <w:rsid w:val="006F31D0"/>
    <w:rsid w:val="00700684"/>
    <w:rsid w:val="0070600D"/>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7120C"/>
    <w:rsid w:val="0077349A"/>
    <w:rsid w:val="0077379C"/>
    <w:rsid w:val="007754B7"/>
    <w:rsid w:val="00782CC5"/>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07F4F"/>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5AF6"/>
    <w:rsid w:val="0091625D"/>
    <w:rsid w:val="00917985"/>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0850"/>
    <w:rsid w:val="00A642B2"/>
    <w:rsid w:val="00A7002A"/>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C24"/>
    <w:rsid w:val="00C40D8D"/>
    <w:rsid w:val="00C4161C"/>
    <w:rsid w:val="00C4224A"/>
    <w:rsid w:val="00C52573"/>
    <w:rsid w:val="00C54E25"/>
    <w:rsid w:val="00C612C7"/>
    <w:rsid w:val="00C674DB"/>
    <w:rsid w:val="00C73E81"/>
    <w:rsid w:val="00C74246"/>
    <w:rsid w:val="00C75CCA"/>
    <w:rsid w:val="00C82987"/>
    <w:rsid w:val="00C85883"/>
    <w:rsid w:val="00C86394"/>
    <w:rsid w:val="00C90840"/>
    <w:rsid w:val="00C96F84"/>
    <w:rsid w:val="00C97153"/>
    <w:rsid w:val="00CA12C6"/>
    <w:rsid w:val="00CA250A"/>
    <w:rsid w:val="00CB2031"/>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5441"/>
    <w:rsid w:val="00E36958"/>
    <w:rsid w:val="00E41F74"/>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A7463"/>
    <w:rsid w:val="00EB21DF"/>
    <w:rsid w:val="00EB2A4D"/>
    <w:rsid w:val="00EB36C3"/>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12078"/>
    <w:rsid w:val="00F155F5"/>
    <w:rsid w:val="00F21071"/>
    <w:rsid w:val="00F21FC3"/>
    <w:rsid w:val="00F2286E"/>
    <w:rsid w:val="00F23ABB"/>
    <w:rsid w:val="00F25669"/>
    <w:rsid w:val="00F3034A"/>
    <w:rsid w:val="00F31322"/>
    <w:rsid w:val="00F37D01"/>
    <w:rsid w:val="00F4714F"/>
    <w:rsid w:val="00F52788"/>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Textonotapie">
    <w:name w:val="footnote text"/>
    <w:basedOn w:val="Normal"/>
    <w:link w:val="TextonotapieCar"/>
    <w:rsid w:val="00233142"/>
    <w:pPr>
      <w:spacing w:line="360" w:lineRule="auto"/>
      <w:jc w:val="both"/>
    </w:pPr>
    <w:rPr>
      <w:rFonts w:eastAsia="Times New Roman"/>
      <w:sz w:val="20"/>
      <w:szCs w:val="20"/>
      <w:lang w:val="en-US"/>
    </w:rPr>
  </w:style>
  <w:style w:type="character" w:customStyle="1" w:styleId="TextonotapieCar">
    <w:name w:val="Texto nota pie Car"/>
    <w:basedOn w:val="Fuentedeprrafopredeter"/>
    <w:link w:val="Textonotapie"/>
    <w:rsid w:val="00233142"/>
    <w:rPr>
      <w:rFonts w:ascii="Times New Roman" w:eastAsia="Times New Roman" w:hAnsi="Times New Roman"/>
      <w:lang w:val="en-US" w:eastAsia="es-ES"/>
    </w:rPr>
  </w:style>
  <w:style w:type="character" w:styleId="Refdenotaalpie">
    <w:name w:val="footnote reference"/>
    <w:uiPriority w:val="99"/>
    <w:rsid w:val="00233142"/>
    <w:rPr>
      <w:vertAlign w:val="superscript"/>
    </w:rPr>
  </w:style>
  <w:style w:type="table" w:customStyle="1" w:styleId="TableNormal">
    <w:name w:val="Table Normal"/>
    <w:uiPriority w:val="2"/>
    <w:semiHidden/>
    <w:unhideWhenUsed/>
    <w:qFormat/>
    <w:rsid w:val="00EA746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7463"/>
    <w:pPr>
      <w:widowControl w:val="0"/>
      <w:autoSpaceDE w:val="0"/>
      <w:autoSpaceDN w:val="0"/>
    </w:pPr>
    <w:rPr>
      <w:rFonts w:ascii="Tahoma" w:eastAsia="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5729327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40">
          <w:marLeft w:val="0"/>
          <w:marRight w:val="0"/>
          <w:marTop w:val="0"/>
          <w:marBottom w:val="0"/>
          <w:divBdr>
            <w:top w:val="none" w:sz="0" w:space="0" w:color="auto"/>
            <w:left w:val="none" w:sz="0" w:space="0" w:color="auto"/>
            <w:bottom w:val="none" w:sz="0" w:space="0" w:color="auto"/>
            <w:right w:val="none" w:sz="0" w:space="0" w:color="auto"/>
          </w:divBdr>
        </w:div>
        <w:div w:id="1632441628">
          <w:marLeft w:val="0"/>
          <w:marRight w:val="0"/>
          <w:marTop w:val="0"/>
          <w:marBottom w:val="0"/>
          <w:divBdr>
            <w:top w:val="none" w:sz="0" w:space="0" w:color="auto"/>
            <w:left w:val="none" w:sz="0" w:space="0" w:color="auto"/>
            <w:bottom w:val="none" w:sz="0" w:space="0" w:color="auto"/>
            <w:right w:val="none" w:sz="0" w:space="0" w:color="auto"/>
          </w:divBdr>
        </w:div>
        <w:div w:id="1797793280">
          <w:marLeft w:val="0"/>
          <w:marRight w:val="0"/>
          <w:marTop w:val="0"/>
          <w:marBottom w:val="0"/>
          <w:divBdr>
            <w:top w:val="none" w:sz="0" w:space="0" w:color="auto"/>
            <w:left w:val="none" w:sz="0" w:space="0" w:color="auto"/>
            <w:bottom w:val="none" w:sz="0" w:space="0" w:color="auto"/>
            <w:right w:val="none" w:sz="0" w:space="0" w:color="auto"/>
          </w:divBdr>
        </w:div>
        <w:div w:id="1827278853">
          <w:marLeft w:val="0"/>
          <w:marRight w:val="0"/>
          <w:marTop w:val="0"/>
          <w:marBottom w:val="0"/>
          <w:divBdr>
            <w:top w:val="none" w:sz="0" w:space="0" w:color="auto"/>
            <w:left w:val="none" w:sz="0" w:space="0" w:color="auto"/>
            <w:bottom w:val="none" w:sz="0" w:space="0" w:color="auto"/>
            <w:right w:val="none" w:sz="0" w:space="0" w:color="auto"/>
          </w:divBdr>
        </w:div>
        <w:div w:id="754976177">
          <w:marLeft w:val="0"/>
          <w:marRight w:val="0"/>
          <w:marTop w:val="0"/>
          <w:marBottom w:val="0"/>
          <w:divBdr>
            <w:top w:val="none" w:sz="0" w:space="0" w:color="auto"/>
            <w:left w:val="none" w:sz="0" w:space="0" w:color="auto"/>
            <w:bottom w:val="none" w:sz="0" w:space="0" w:color="auto"/>
            <w:right w:val="none" w:sz="0" w:space="0" w:color="auto"/>
          </w:divBdr>
        </w:div>
        <w:div w:id="1548881799">
          <w:marLeft w:val="0"/>
          <w:marRight w:val="0"/>
          <w:marTop w:val="0"/>
          <w:marBottom w:val="0"/>
          <w:divBdr>
            <w:top w:val="none" w:sz="0" w:space="0" w:color="auto"/>
            <w:left w:val="none" w:sz="0" w:space="0" w:color="auto"/>
            <w:bottom w:val="none" w:sz="0" w:space="0" w:color="auto"/>
            <w:right w:val="none" w:sz="0" w:space="0" w:color="auto"/>
          </w:divBdr>
        </w:div>
        <w:div w:id="683243011">
          <w:marLeft w:val="0"/>
          <w:marRight w:val="0"/>
          <w:marTop w:val="0"/>
          <w:marBottom w:val="0"/>
          <w:divBdr>
            <w:top w:val="none" w:sz="0" w:space="0" w:color="auto"/>
            <w:left w:val="none" w:sz="0" w:space="0" w:color="auto"/>
            <w:bottom w:val="none" w:sz="0" w:space="0" w:color="auto"/>
            <w:right w:val="none" w:sz="0" w:space="0" w:color="auto"/>
          </w:divBdr>
        </w:div>
        <w:div w:id="1992714486">
          <w:marLeft w:val="0"/>
          <w:marRight w:val="0"/>
          <w:marTop w:val="0"/>
          <w:marBottom w:val="0"/>
          <w:divBdr>
            <w:top w:val="none" w:sz="0" w:space="0" w:color="auto"/>
            <w:left w:val="none" w:sz="0" w:space="0" w:color="auto"/>
            <w:bottom w:val="none" w:sz="0" w:space="0" w:color="auto"/>
            <w:right w:val="none" w:sz="0" w:space="0" w:color="auto"/>
          </w:divBdr>
        </w:div>
        <w:div w:id="1496065259">
          <w:marLeft w:val="0"/>
          <w:marRight w:val="0"/>
          <w:marTop w:val="0"/>
          <w:marBottom w:val="0"/>
          <w:divBdr>
            <w:top w:val="none" w:sz="0" w:space="0" w:color="auto"/>
            <w:left w:val="none" w:sz="0" w:space="0" w:color="auto"/>
            <w:bottom w:val="none" w:sz="0" w:space="0" w:color="auto"/>
            <w:right w:val="none" w:sz="0" w:space="0" w:color="auto"/>
          </w:divBdr>
        </w:div>
        <w:div w:id="1673952067">
          <w:marLeft w:val="0"/>
          <w:marRight w:val="0"/>
          <w:marTop w:val="0"/>
          <w:marBottom w:val="0"/>
          <w:divBdr>
            <w:top w:val="none" w:sz="0" w:space="0" w:color="auto"/>
            <w:left w:val="none" w:sz="0" w:space="0" w:color="auto"/>
            <w:bottom w:val="none" w:sz="0" w:space="0" w:color="auto"/>
            <w:right w:val="none" w:sz="0" w:space="0" w:color="auto"/>
          </w:divBdr>
        </w:div>
        <w:div w:id="1467694844">
          <w:marLeft w:val="0"/>
          <w:marRight w:val="0"/>
          <w:marTop w:val="0"/>
          <w:marBottom w:val="0"/>
          <w:divBdr>
            <w:top w:val="none" w:sz="0" w:space="0" w:color="auto"/>
            <w:left w:val="none" w:sz="0" w:space="0" w:color="auto"/>
            <w:bottom w:val="none" w:sz="0" w:space="0" w:color="auto"/>
            <w:right w:val="none" w:sz="0" w:space="0" w:color="auto"/>
          </w:divBdr>
        </w:div>
        <w:div w:id="1636137145">
          <w:marLeft w:val="0"/>
          <w:marRight w:val="0"/>
          <w:marTop w:val="0"/>
          <w:marBottom w:val="0"/>
          <w:divBdr>
            <w:top w:val="none" w:sz="0" w:space="0" w:color="auto"/>
            <w:left w:val="none" w:sz="0" w:space="0" w:color="auto"/>
            <w:bottom w:val="none" w:sz="0" w:space="0" w:color="auto"/>
            <w:right w:val="none" w:sz="0" w:space="0" w:color="auto"/>
          </w:divBdr>
        </w:div>
        <w:div w:id="2013560200">
          <w:marLeft w:val="0"/>
          <w:marRight w:val="0"/>
          <w:marTop w:val="0"/>
          <w:marBottom w:val="0"/>
          <w:divBdr>
            <w:top w:val="none" w:sz="0" w:space="0" w:color="auto"/>
            <w:left w:val="none" w:sz="0" w:space="0" w:color="auto"/>
            <w:bottom w:val="none" w:sz="0" w:space="0" w:color="auto"/>
            <w:right w:val="none" w:sz="0" w:space="0" w:color="auto"/>
          </w:divBdr>
        </w:div>
        <w:div w:id="60954404">
          <w:marLeft w:val="0"/>
          <w:marRight w:val="0"/>
          <w:marTop w:val="0"/>
          <w:marBottom w:val="0"/>
          <w:divBdr>
            <w:top w:val="none" w:sz="0" w:space="0" w:color="auto"/>
            <w:left w:val="none" w:sz="0" w:space="0" w:color="auto"/>
            <w:bottom w:val="none" w:sz="0" w:space="0" w:color="auto"/>
            <w:right w:val="none" w:sz="0" w:space="0" w:color="auto"/>
          </w:divBdr>
        </w:div>
        <w:div w:id="1489517860">
          <w:marLeft w:val="0"/>
          <w:marRight w:val="0"/>
          <w:marTop w:val="0"/>
          <w:marBottom w:val="0"/>
          <w:divBdr>
            <w:top w:val="none" w:sz="0" w:space="0" w:color="auto"/>
            <w:left w:val="none" w:sz="0" w:space="0" w:color="auto"/>
            <w:bottom w:val="none" w:sz="0" w:space="0" w:color="auto"/>
            <w:right w:val="none" w:sz="0" w:space="0" w:color="auto"/>
          </w:divBdr>
        </w:div>
        <w:div w:id="585113667">
          <w:marLeft w:val="0"/>
          <w:marRight w:val="0"/>
          <w:marTop w:val="0"/>
          <w:marBottom w:val="0"/>
          <w:divBdr>
            <w:top w:val="none" w:sz="0" w:space="0" w:color="auto"/>
            <w:left w:val="none" w:sz="0" w:space="0" w:color="auto"/>
            <w:bottom w:val="none" w:sz="0" w:space="0" w:color="auto"/>
            <w:right w:val="none" w:sz="0" w:space="0" w:color="auto"/>
          </w:divBdr>
        </w:div>
        <w:div w:id="935089486">
          <w:marLeft w:val="0"/>
          <w:marRight w:val="0"/>
          <w:marTop w:val="0"/>
          <w:marBottom w:val="0"/>
          <w:divBdr>
            <w:top w:val="none" w:sz="0" w:space="0" w:color="auto"/>
            <w:left w:val="none" w:sz="0" w:space="0" w:color="auto"/>
            <w:bottom w:val="none" w:sz="0" w:space="0" w:color="auto"/>
            <w:right w:val="none" w:sz="0" w:space="0" w:color="auto"/>
          </w:divBdr>
        </w:div>
        <w:div w:id="1043602954">
          <w:marLeft w:val="0"/>
          <w:marRight w:val="0"/>
          <w:marTop w:val="0"/>
          <w:marBottom w:val="0"/>
          <w:divBdr>
            <w:top w:val="none" w:sz="0" w:space="0" w:color="auto"/>
            <w:left w:val="none" w:sz="0" w:space="0" w:color="auto"/>
            <w:bottom w:val="none" w:sz="0" w:space="0" w:color="auto"/>
            <w:right w:val="none" w:sz="0" w:space="0" w:color="auto"/>
          </w:divBdr>
        </w:div>
        <w:div w:id="1817408227">
          <w:marLeft w:val="0"/>
          <w:marRight w:val="0"/>
          <w:marTop w:val="0"/>
          <w:marBottom w:val="0"/>
          <w:divBdr>
            <w:top w:val="none" w:sz="0" w:space="0" w:color="auto"/>
            <w:left w:val="none" w:sz="0" w:space="0" w:color="auto"/>
            <w:bottom w:val="none" w:sz="0" w:space="0" w:color="auto"/>
            <w:right w:val="none" w:sz="0" w:space="0" w:color="auto"/>
          </w:divBdr>
        </w:div>
        <w:div w:id="584385450">
          <w:marLeft w:val="0"/>
          <w:marRight w:val="0"/>
          <w:marTop w:val="0"/>
          <w:marBottom w:val="0"/>
          <w:divBdr>
            <w:top w:val="none" w:sz="0" w:space="0" w:color="auto"/>
            <w:left w:val="none" w:sz="0" w:space="0" w:color="auto"/>
            <w:bottom w:val="none" w:sz="0" w:space="0" w:color="auto"/>
            <w:right w:val="none" w:sz="0" w:space="0" w:color="auto"/>
          </w:divBdr>
        </w:div>
        <w:div w:id="479007073">
          <w:marLeft w:val="0"/>
          <w:marRight w:val="0"/>
          <w:marTop w:val="0"/>
          <w:marBottom w:val="0"/>
          <w:divBdr>
            <w:top w:val="none" w:sz="0" w:space="0" w:color="auto"/>
            <w:left w:val="none" w:sz="0" w:space="0" w:color="auto"/>
            <w:bottom w:val="none" w:sz="0" w:space="0" w:color="auto"/>
            <w:right w:val="none" w:sz="0" w:space="0" w:color="auto"/>
          </w:divBdr>
        </w:div>
        <w:div w:id="962347365">
          <w:marLeft w:val="0"/>
          <w:marRight w:val="0"/>
          <w:marTop w:val="0"/>
          <w:marBottom w:val="0"/>
          <w:divBdr>
            <w:top w:val="none" w:sz="0" w:space="0" w:color="auto"/>
            <w:left w:val="none" w:sz="0" w:space="0" w:color="auto"/>
            <w:bottom w:val="none" w:sz="0" w:space="0" w:color="auto"/>
            <w:right w:val="none" w:sz="0" w:space="0" w:color="auto"/>
          </w:divBdr>
        </w:div>
        <w:div w:id="1450971121">
          <w:marLeft w:val="0"/>
          <w:marRight w:val="0"/>
          <w:marTop w:val="0"/>
          <w:marBottom w:val="0"/>
          <w:divBdr>
            <w:top w:val="none" w:sz="0" w:space="0" w:color="auto"/>
            <w:left w:val="none" w:sz="0" w:space="0" w:color="auto"/>
            <w:bottom w:val="none" w:sz="0" w:space="0" w:color="auto"/>
            <w:right w:val="none" w:sz="0" w:space="0" w:color="auto"/>
          </w:divBdr>
        </w:div>
        <w:div w:id="602878858">
          <w:marLeft w:val="0"/>
          <w:marRight w:val="0"/>
          <w:marTop w:val="0"/>
          <w:marBottom w:val="0"/>
          <w:divBdr>
            <w:top w:val="none" w:sz="0" w:space="0" w:color="auto"/>
            <w:left w:val="none" w:sz="0" w:space="0" w:color="auto"/>
            <w:bottom w:val="none" w:sz="0" w:space="0" w:color="auto"/>
            <w:right w:val="none" w:sz="0" w:space="0" w:color="auto"/>
          </w:divBdr>
        </w:div>
        <w:div w:id="1420448985">
          <w:marLeft w:val="0"/>
          <w:marRight w:val="0"/>
          <w:marTop w:val="0"/>
          <w:marBottom w:val="0"/>
          <w:divBdr>
            <w:top w:val="none" w:sz="0" w:space="0" w:color="auto"/>
            <w:left w:val="none" w:sz="0" w:space="0" w:color="auto"/>
            <w:bottom w:val="none" w:sz="0" w:space="0" w:color="auto"/>
            <w:right w:val="none" w:sz="0" w:space="0" w:color="auto"/>
          </w:divBdr>
        </w:div>
        <w:div w:id="647055345">
          <w:marLeft w:val="0"/>
          <w:marRight w:val="0"/>
          <w:marTop w:val="0"/>
          <w:marBottom w:val="0"/>
          <w:divBdr>
            <w:top w:val="none" w:sz="0" w:space="0" w:color="auto"/>
            <w:left w:val="none" w:sz="0" w:space="0" w:color="auto"/>
            <w:bottom w:val="none" w:sz="0" w:space="0" w:color="auto"/>
            <w:right w:val="none" w:sz="0" w:space="0" w:color="auto"/>
          </w:divBdr>
        </w:div>
        <w:div w:id="2111125778">
          <w:marLeft w:val="0"/>
          <w:marRight w:val="0"/>
          <w:marTop w:val="0"/>
          <w:marBottom w:val="0"/>
          <w:divBdr>
            <w:top w:val="none" w:sz="0" w:space="0" w:color="auto"/>
            <w:left w:val="none" w:sz="0" w:space="0" w:color="auto"/>
            <w:bottom w:val="none" w:sz="0" w:space="0" w:color="auto"/>
            <w:right w:val="none" w:sz="0" w:space="0" w:color="auto"/>
          </w:divBdr>
        </w:div>
        <w:div w:id="23989997">
          <w:marLeft w:val="0"/>
          <w:marRight w:val="0"/>
          <w:marTop w:val="0"/>
          <w:marBottom w:val="0"/>
          <w:divBdr>
            <w:top w:val="none" w:sz="0" w:space="0" w:color="auto"/>
            <w:left w:val="none" w:sz="0" w:space="0" w:color="auto"/>
            <w:bottom w:val="none" w:sz="0" w:space="0" w:color="auto"/>
            <w:right w:val="none" w:sz="0" w:space="0" w:color="auto"/>
          </w:divBdr>
        </w:div>
        <w:div w:id="906188288">
          <w:marLeft w:val="0"/>
          <w:marRight w:val="0"/>
          <w:marTop w:val="0"/>
          <w:marBottom w:val="0"/>
          <w:divBdr>
            <w:top w:val="none" w:sz="0" w:space="0" w:color="auto"/>
            <w:left w:val="none" w:sz="0" w:space="0" w:color="auto"/>
            <w:bottom w:val="none" w:sz="0" w:space="0" w:color="auto"/>
            <w:right w:val="none" w:sz="0" w:space="0" w:color="auto"/>
          </w:divBdr>
        </w:div>
        <w:div w:id="1545173947">
          <w:marLeft w:val="0"/>
          <w:marRight w:val="0"/>
          <w:marTop w:val="0"/>
          <w:marBottom w:val="0"/>
          <w:divBdr>
            <w:top w:val="none" w:sz="0" w:space="0" w:color="auto"/>
            <w:left w:val="none" w:sz="0" w:space="0" w:color="auto"/>
            <w:bottom w:val="none" w:sz="0" w:space="0" w:color="auto"/>
            <w:right w:val="none" w:sz="0" w:space="0" w:color="auto"/>
          </w:divBdr>
        </w:div>
        <w:div w:id="1374116728">
          <w:marLeft w:val="0"/>
          <w:marRight w:val="0"/>
          <w:marTop w:val="0"/>
          <w:marBottom w:val="0"/>
          <w:divBdr>
            <w:top w:val="none" w:sz="0" w:space="0" w:color="auto"/>
            <w:left w:val="none" w:sz="0" w:space="0" w:color="auto"/>
            <w:bottom w:val="none" w:sz="0" w:space="0" w:color="auto"/>
            <w:right w:val="none" w:sz="0" w:space="0" w:color="auto"/>
          </w:divBdr>
        </w:div>
        <w:div w:id="1028682649">
          <w:marLeft w:val="0"/>
          <w:marRight w:val="0"/>
          <w:marTop w:val="0"/>
          <w:marBottom w:val="0"/>
          <w:divBdr>
            <w:top w:val="none" w:sz="0" w:space="0" w:color="auto"/>
            <w:left w:val="none" w:sz="0" w:space="0" w:color="auto"/>
            <w:bottom w:val="none" w:sz="0" w:space="0" w:color="auto"/>
            <w:right w:val="none" w:sz="0" w:space="0" w:color="auto"/>
          </w:divBdr>
        </w:div>
        <w:div w:id="1439524666">
          <w:marLeft w:val="0"/>
          <w:marRight w:val="0"/>
          <w:marTop w:val="0"/>
          <w:marBottom w:val="0"/>
          <w:divBdr>
            <w:top w:val="none" w:sz="0" w:space="0" w:color="auto"/>
            <w:left w:val="none" w:sz="0" w:space="0" w:color="auto"/>
            <w:bottom w:val="none" w:sz="0" w:space="0" w:color="auto"/>
            <w:right w:val="none" w:sz="0" w:space="0" w:color="auto"/>
          </w:divBdr>
        </w:div>
        <w:div w:id="1156457126">
          <w:marLeft w:val="0"/>
          <w:marRight w:val="0"/>
          <w:marTop w:val="0"/>
          <w:marBottom w:val="0"/>
          <w:divBdr>
            <w:top w:val="none" w:sz="0" w:space="0" w:color="auto"/>
            <w:left w:val="none" w:sz="0" w:space="0" w:color="auto"/>
            <w:bottom w:val="none" w:sz="0" w:space="0" w:color="auto"/>
            <w:right w:val="none" w:sz="0" w:space="0" w:color="auto"/>
          </w:divBdr>
        </w:div>
        <w:div w:id="1106121630">
          <w:marLeft w:val="0"/>
          <w:marRight w:val="0"/>
          <w:marTop w:val="0"/>
          <w:marBottom w:val="0"/>
          <w:divBdr>
            <w:top w:val="none" w:sz="0" w:space="0" w:color="auto"/>
            <w:left w:val="none" w:sz="0" w:space="0" w:color="auto"/>
            <w:bottom w:val="none" w:sz="0" w:space="0" w:color="auto"/>
            <w:right w:val="none" w:sz="0" w:space="0" w:color="auto"/>
          </w:divBdr>
        </w:div>
      </w:divsChild>
    </w:div>
    <w:div w:id="729230925">
      <w:bodyDiv w:val="1"/>
      <w:marLeft w:val="0"/>
      <w:marRight w:val="0"/>
      <w:marTop w:val="0"/>
      <w:marBottom w:val="0"/>
      <w:divBdr>
        <w:top w:val="none" w:sz="0" w:space="0" w:color="auto"/>
        <w:left w:val="none" w:sz="0" w:space="0" w:color="auto"/>
        <w:bottom w:val="none" w:sz="0" w:space="0" w:color="auto"/>
        <w:right w:val="none" w:sz="0" w:space="0" w:color="auto"/>
      </w:divBdr>
      <w:divsChild>
        <w:div w:id="1973170638">
          <w:marLeft w:val="0"/>
          <w:marRight w:val="0"/>
          <w:marTop w:val="0"/>
          <w:marBottom w:val="0"/>
          <w:divBdr>
            <w:top w:val="none" w:sz="0" w:space="0" w:color="auto"/>
            <w:left w:val="none" w:sz="0" w:space="0" w:color="auto"/>
            <w:bottom w:val="none" w:sz="0" w:space="0" w:color="auto"/>
            <w:right w:val="none" w:sz="0" w:space="0" w:color="auto"/>
          </w:divBdr>
        </w:div>
        <w:div w:id="1140921982">
          <w:marLeft w:val="0"/>
          <w:marRight w:val="0"/>
          <w:marTop w:val="0"/>
          <w:marBottom w:val="0"/>
          <w:divBdr>
            <w:top w:val="none" w:sz="0" w:space="0" w:color="auto"/>
            <w:left w:val="none" w:sz="0" w:space="0" w:color="auto"/>
            <w:bottom w:val="none" w:sz="0" w:space="0" w:color="auto"/>
            <w:right w:val="none" w:sz="0" w:space="0" w:color="auto"/>
          </w:divBdr>
        </w:div>
        <w:div w:id="1680423788">
          <w:marLeft w:val="0"/>
          <w:marRight w:val="0"/>
          <w:marTop w:val="0"/>
          <w:marBottom w:val="0"/>
          <w:divBdr>
            <w:top w:val="none" w:sz="0" w:space="0" w:color="auto"/>
            <w:left w:val="none" w:sz="0" w:space="0" w:color="auto"/>
            <w:bottom w:val="none" w:sz="0" w:space="0" w:color="auto"/>
            <w:right w:val="none" w:sz="0" w:space="0" w:color="auto"/>
          </w:divBdr>
        </w:div>
        <w:div w:id="1161581005">
          <w:marLeft w:val="0"/>
          <w:marRight w:val="0"/>
          <w:marTop w:val="0"/>
          <w:marBottom w:val="0"/>
          <w:divBdr>
            <w:top w:val="none" w:sz="0" w:space="0" w:color="auto"/>
            <w:left w:val="none" w:sz="0" w:space="0" w:color="auto"/>
            <w:bottom w:val="none" w:sz="0" w:space="0" w:color="auto"/>
            <w:right w:val="none" w:sz="0" w:space="0" w:color="auto"/>
          </w:divBdr>
        </w:div>
        <w:div w:id="1079712632">
          <w:marLeft w:val="0"/>
          <w:marRight w:val="0"/>
          <w:marTop w:val="0"/>
          <w:marBottom w:val="0"/>
          <w:divBdr>
            <w:top w:val="none" w:sz="0" w:space="0" w:color="auto"/>
            <w:left w:val="none" w:sz="0" w:space="0" w:color="auto"/>
            <w:bottom w:val="none" w:sz="0" w:space="0" w:color="auto"/>
            <w:right w:val="none" w:sz="0" w:space="0" w:color="auto"/>
          </w:divBdr>
        </w:div>
        <w:div w:id="1228951951">
          <w:marLeft w:val="0"/>
          <w:marRight w:val="0"/>
          <w:marTop w:val="0"/>
          <w:marBottom w:val="0"/>
          <w:divBdr>
            <w:top w:val="none" w:sz="0" w:space="0" w:color="auto"/>
            <w:left w:val="none" w:sz="0" w:space="0" w:color="auto"/>
            <w:bottom w:val="none" w:sz="0" w:space="0" w:color="auto"/>
            <w:right w:val="none" w:sz="0" w:space="0" w:color="auto"/>
          </w:divBdr>
        </w:div>
        <w:div w:id="2102869571">
          <w:marLeft w:val="0"/>
          <w:marRight w:val="0"/>
          <w:marTop w:val="0"/>
          <w:marBottom w:val="0"/>
          <w:divBdr>
            <w:top w:val="none" w:sz="0" w:space="0" w:color="auto"/>
            <w:left w:val="none" w:sz="0" w:space="0" w:color="auto"/>
            <w:bottom w:val="none" w:sz="0" w:space="0" w:color="auto"/>
            <w:right w:val="none" w:sz="0" w:space="0" w:color="auto"/>
          </w:divBdr>
        </w:div>
        <w:div w:id="426077963">
          <w:marLeft w:val="0"/>
          <w:marRight w:val="0"/>
          <w:marTop w:val="0"/>
          <w:marBottom w:val="0"/>
          <w:divBdr>
            <w:top w:val="none" w:sz="0" w:space="0" w:color="auto"/>
            <w:left w:val="none" w:sz="0" w:space="0" w:color="auto"/>
            <w:bottom w:val="none" w:sz="0" w:space="0" w:color="auto"/>
            <w:right w:val="none" w:sz="0" w:space="0" w:color="auto"/>
          </w:divBdr>
        </w:div>
        <w:div w:id="336345811">
          <w:marLeft w:val="0"/>
          <w:marRight w:val="0"/>
          <w:marTop w:val="0"/>
          <w:marBottom w:val="0"/>
          <w:divBdr>
            <w:top w:val="none" w:sz="0" w:space="0" w:color="auto"/>
            <w:left w:val="none" w:sz="0" w:space="0" w:color="auto"/>
            <w:bottom w:val="none" w:sz="0" w:space="0" w:color="auto"/>
            <w:right w:val="none" w:sz="0" w:space="0" w:color="auto"/>
          </w:divBdr>
        </w:div>
        <w:div w:id="1057507865">
          <w:marLeft w:val="0"/>
          <w:marRight w:val="0"/>
          <w:marTop w:val="0"/>
          <w:marBottom w:val="0"/>
          <w:divBdr>
            <w:top w:val="none" w:sz="0" w:space="0" w:color="auto"/>
            <w:left w:val="none" w:sz="0" w:space="0" w:color="auto"/>
            <w:bottom w:val="none" w:sz="0" w:space="0" w:color="auto"/>
            <w:right w:val="none" w:sz="0" w:space="0" w:color="auto"/>
          </w:divBdr>
        </w:div>
        <w:div w:id="1321274842">
          <w:marLeft w:val="0"/>
          <w:marRight w:val="0"/>
          <w:marTop w:val="0"/>
          <w:marBottom w:val="0"/>
          <w:divBdr>
            <w:top w:val="none" w:sz="0" w:space="0" w:color="auto"/>
            <w:left w:val="none" w:sz="0" w:space="0" w:color="auto"/>
            <w:bottom w:val="none" w:sz="0" w:space="0" w:color="auto"/>
            <w:right w:val="none" w:sz="0" w:space="0" w:color="auto"/>
          </w:divBdr>
        </w:div>
        <w:div w:id="1637830132">
          <w:marLeft w:val="0"/>
          <w:marRight w:val="0"/>
          <w:marTop w:val="0"/>
          <w:marBottom w:val="0"/>
          <w:divBdr>
            <w:top w:val="none" w:sz="0" w:space="0" w:color="auto"/>
            <w:left w:val="none" w:sz="0" w:space="0" w:color="auto"/>
            <w:bottom w:val="none" w:sz="0" w:space="0" w:color="auto"/>
            <w:right w:val="none" w:sz="0" w:space="0" w:color="auto"/>
          </w:divBdr>
        </w:div>
        <w:div w:id="873157622">
          <w:marLeft w:val="0"/>
          <w:marRight w:val="0"/>
          <w:marTop w:val="0"/>
          <w:marBottom w:val="0"/>
          <w:divBdr>
            <w:top w:val="none" w:sz="0" w:space="0" w:color="auto"/>
            <w:left w:val="none" w:sz="0" w:space="0" w:color="auto"/>
            <w:bottom w:val="none" w:sz="0" w:space="0" w:color="auto"/>
            <w:right w:val="none" w:sz="0" w:space="0" w:color="auto"/>
          </w:divBdr>
        </w:div>
        <w:div w:id="826672719">
          <w:marLeft w:val="0"/>
          <w:marRight w:val="0"/>
          <w:marTop w:val="0"/>
          <w:marBottom w:val="0"/>
          <w:divBdr>
            <w:top w:val="none" w:sz="0" w:space="0" w:color="auto"/>
            <w:left w:val="none" w:sz="0" w:space="0" w:color="auto"/>
            <w:bottom w:val="none" w:sz="0" w:space="0" w:color="auto"/>
            <w:right w:val="none" w:sz="0" w:space="0" w:color="auto"/>
          </w:divBdr>
        </w:div>
        <w:div w:id="202132586">
          <w:marLeft w:val="0"/>
          <w:marRight w:val="0"/>
          <w:marTop w:val="0"/>
          <w:marBottom w:val="0"/>
          <w:divBdr>
            <w:top w:val="none" w:sz="0" w:space="0" w:color="auto"/>
            <w:left w:val="none" w:sz="0" w:space="0" w:color="auto"/>
            <w:bottom w:val="none" w:sz="0" w:space="0" w:color="auto"/>
            <w:right w:val="none" w:sz="0" w:space="0" w:color="auto"/>
          </w:divBdr>
        </w:div>
        <w:div w:id="269970326">
          <w:marLeft w:val="0"/>
          <w:marRight w:val="0"/>
          <w:marTop w:val="0"/>
          <w:marBottom w:val="0"/>
          <w:divBdr>
            <w:top w:val="none" w:sz="0" w:space="0" w:color="auto"/>
            <w:left w:val="none" w:sz="0" w:space="0" w:color="auto"/>
            <w:bottom w:val="none" w:sz="0" w:space="0" w:color="auto"/>
            <w:right w:val="none" w:sz="0" w:space="0" w:color="auto"/>
          </w:divBdr>
        </w:div>
        <w:div w:id="2059817305">
          <w:marLeft w:val="0"/>
          <w:marRight w:val="0"/>
          <w:marTop w:val="0"/>
          <w:marBottom w:val="0"/>
          <w:divBdr>
            <w:top w:val="none" w:sz="0" w:space="0" w:color="auto"/>
            <w:left w:val="none" w:sz="0" w:space="0" w:color="auto"/>
            <w:bottom w:val="none" w:sz="0" w:space="0" w:color="auto"/>
            <w:right w:val="none" w:sz="0" w:space="0" w:color="auto"/>
          </w:divBdr>
        </w:div>
        <w:div w:id="1737819103">
          <w:marLeft w:val="0"/>
          <w:marRight w:val="0"/>
          <w:marTop w:val="0"/>
          <w:marBottom w:val="0"/>
          <w:divBdr>
            <w:top w:val="none" w:sz="0" w:space="0" w:color="auto"/>
            <w:left w:val="none" w:sz="0" w:space="0" w:color="auto"/>
            <w:bottom w:val="none" w:sz="0" w:space="0" w:color="auto"/>
            <w:right w:val="none" w:sz="0" w:space="0" w:color="auto"/>
          </w:divBdr>
        </w:div>
        <w:div w:id="177476096">
          <w:marLeft w:val="0"/>
          <w:marRight w:val="0"/>
          <w:marTop w:val="0"/>
          <w:marBottom w:val="0"/>
          <w:divBdr>
            <w:top w:val="none" w:sz="0" w:space="0" w:color="auto"/>
            <w:left w:val="none" w:sz="0" w:space="0" w:color="auto"/>
            <w:bottom w:val="none" w:sz="0" w:space="0" w:color="auto"/>
            <w:right w:val="none" w:sz="0" w:space="0" w:color="auto"/>
          </w:divBdr>
        </w:div>
        <w:div w:id="306132863">
          <w:marLeft w:val="0"/>
          <w:marRight w:val="0"/>
          <w:marTop w:val="0"/>
          <w:marBottom w:val="0"/>
          <w:divBdr>
            <w:top w:val="none" w:sz="0" w:space="0" w:color="auto"/>
            <w:left w:val="none" w:sz="0" w:space="0" w:color="auto"/>
            <w:bottom w:val="none" w:sz="0" w:space="0" w:color="auto"/>
            <w:right w:val="none" w:sz="0" w:space="0" w:color="auto"/>
          </w:divBdr>
        </w:div>
        <w:div w:id="535049327">
          <w:marLeft w:val="0"/>
          <w:marRight w:val="0"/>
          <w:marTop w:val="0"/>
          <w:marBottom w:val="0"/>
          <w:divBdr>
            <w:top w:val="none" w:sz="0" w:space="0" w:color="auto"/>
            <w:left w:val="none" w:sz="0" w:space="0" w:color="auto"/>
            <w:bottom w:val="none" w:sz="0" w:space="0" w:color="auto"/>
            <w:right w:val="none" w:sz="0" w:space="0" w:color="auto"/>
          </w:divBdr>
        </w:div>
        <w:div w:id="475874524">
          <w:marLeft w:val="0"/>
          <w:marRight w:val="0"/>
          <w:marTop w:val="0"/>
          <w:marBottom w:val="0"/>
          <w:divBdr>
            <w:top w:val="none" w:sz="0" w:space="0" w:color="auto"/>
            <w:left w:val="none" w:sz="0" w:space="0" w:color="auto"/>
            <w:bottom w:val="none" w:sz="0" w:space="0" w:color="auto"/>
            <w:right w:val="none" w:sz="0" w:space="0" w:color="auto"/>
          </w:divBdr>
        </w:div>
        <w:div w:id="1148136453">
          <w:marLeft w:val="0"/>
          <w:marRight w:val="0"/>
          <w:marTop w:val="0"/>
          <w:marBottom w:val="0"/>
          <w:divBdr>
            <w:top w:val="none" w:sz="0" w:space="0" w:color="auto"/>
            <w:left w:val="none" w:sz="0" w:space="0" w:color="auto"/>
            <w:bottom w:val="none" w:sz="0" w:space="0" w:color="auto"/>
            <w:right w:val="none" w:sz="0" w:space="0" w:color="auto"/>
          </w:divBdr>
        </w:div>
        <w:div w:id="1535458126">
          <w:marLeft w:val="0"/>
          <w:marRight w:val="0"/>
          <w:marTop w:val="0"/>
          <w:marBottom w:val="0"/>
          <w:divBdr>
            <w:top w:val="none" w:sz="0" w:space="0" w:color="auto"/>
            <w:left w:val="none" w:sz="0" w:space="0" w:color="auto"/>
            <w:bottom w:val="none" w:sz="0" w:space="0" w:color="auto"/>
            <w:right w:val="none" w:sz="0" w:space="0" w:color="auto"/>
          </w:divBdr>
        </w:div>
        <w:div w:id="1224413517">
          <w:marLeft w:val="0"/>
          <w:marRight w:val="0"/>
          <w:marTop w:val="0"/>
          <w:marBottom w:val="0"/>
          <w:divBdr>
            <w:top w:val="none" w:sz="0" w:space="0" w:color="auto"/>
            <w:left w:val="none" w:sz="0" w:space="0" w:color="auto"/>
            <w:bottom w:val="none" w:sz="0" w:space="0" w:color="auto"/>
            <w:right w:val="none" w:sz="0" w:space="0" w:color="auto"/>
          </w:divBdr>
        </w:div>
        <w:div w:id="1271085792">
          <w:marLeft w:val="0"/>
          <w:marRight w:val="0"/>
          <w:marTop w:val="0"/>
          <w:marBottom w:val="0"/>
          <w:divBdr>
            <w:top w:val="none" w:sz="0" w:space="0" w:color="auto"/>
            <w:left w:val="none" w:sz="0" w:space="0" w:color="auto"/>
            <w:bottom w:val="none" w:sz="0" w:space="0" w:color="auto"/>
            <w:right w:val="none" w:sz="0" w:space="0" w:color="auto"/>
          </w:divBdr>
        </w:div>
        <w:div w:id="1101610362">
          <w:marLeft w:val="0"/>
          <w:marRight w:val="0"/>
          <w:marTop w:val="0"/>
          <w:marBottom w:val="0"/>
          <w:divBdr>
            <w:top w:val="none" w:sz="0" w:space="0" w:color="auto"/>
            <w:left w:val="none" w:sz="0" w:space="0" w:color="auto"/>
            <w:bottom w:val="none" w:sz="0" w:space="0" w:color="auto"/>
            <w:right w:val="none" w:sz="0" w:space="0" w:color="auto"/>
          </w:divBdr>
        </w:div>
        <w:div w:id="2025327580">
          <w:marLeft w:val="0"/>
          <w:marRight w:val="0"/>
          <w:marTop w:val="0"/>
          <w:marBottom w:val="0"/>
          <w:divBdr>
            <w:top w:val="none" w:sz="0" w:space="0" w:color="auto"/>
            <w:left w:val="none" w:sz="0" w:space="0" w:color="auto"/>
            <w:bottom w:val="none" w:sz="0" w:space="0" w:color="auto"/>
            <w:right w:val="none" w:sz="0" w:space="0" w:color="auto"/>
          </w:divBdr>
        </w:div>
        <w:div w:id="267742323">
          <w:marLeft w:val="0"/>
          <w:marRight w:val="0"/>
          <w:marTop w:val="0"/>
          <w:marBottom w:val="0"/>
          <w:divBdr>
            <w:top w:val="none" w:sz="0" w:space="0" w:color="auto"/>
            <w:left w:val="none" w:sz="0" w:space="0" w:color="auto"/>
            <w:bottom w:val="none" w:sz="0" w:space="0" w:color="auto"/>
            <w:right w:val="none" w:sz="0" w:space="0" w:color="auto"/>
          </w:divBdr>
        </w:div>
        <w:div w:id="286349862">
          <w:marLeft w:val="0"/>
          <w:marRight w:val="0"/>
          <w:marTop w:val="0"/>
          <w:marBottom w:val="0"/>
          <w:divBdr>
            <w:top w:val="none" w:sz="0" w:space="0" w:color="auto"/>
            <w:left w:val="none" w:sz="0" w:space="0" w:color="auto"/>
            <w:bottom w:val="none" w:sz="0" w:space="0" w:color="auto"/>
            <w:right w:val="none" w:sz="0" w:space="0" w:color="auto"/>
          </w:divBdr>
        </w:div>
        <w:div w:id="2141459341">
          <w:marLeft w:val="0"/>
          <w:marRight w:val="0"/>
          <w:marTop w:val="0"/>
          <w:marBottom w:val="0"/>
          <w:divBdr>
            <w:top w:val="none" w:sz="0" w:space="0" w:color="auto"/>
            <w:left w:val="none" w:sz="0" w:space="0" w:color="auto"/>
            <w:bottom w:val="none" w:sz="0" w:space="0" w:color="auto"/>
            <w:right w:val="none" w:sz="0" w:space="0" w:color="auto"/>
          </w:divBdr>
        </w:div>
        <w:div w:id="654146355">
          <w:marLeft w:val="0"/>
          <w:marRight w:val="0"/>
          <w:marTop w:val="0"/>
          <w:marBottom w:val="0"/>
          <w:divBdr>
            <w:top w:val="none" w:sz="0" w:space="0" w:color="auto"/>
            <w:left w:val="none" w:sz="0" w:space="0" w:color="auto"/>
            <w:bottom w:val="none" w:sz="0" w:space="0" w:color="auto"/>
            <w:right w:val="none" w:sz="0" w:space="0" w:color="auto"/>
          </w:divBdr>
        </w:div>
        <w:div w:id="2100322250">
          <w:marLeft w:val="0"/>
          <w:marRight w:val="0"/>
          <w:marTop w:val="0"/>
          <w:marBottom w:val="0"/>
          <w:divBdr>
            <w:top w:val="none" w:sz="0" w:space="0" w:color="auto"/>
            <w:left w:val="none" w:sz="0" w:space="0" w:color="auto"/>
            <w:bottom w:val="none" w:sz="0" w:space="0" w:color="auto"/>
            <w:right w:val="none" w:sz="0" w:space="0" w:color="auto"/>
          </w:divBdr>
        </w:div>
        <w:div w:id="1821000827">
          <w:marLeft w:val="0"/>
          <w:marRight w:val="0"/>
          <w:marTop w:val="0"/>
          <w:marBottom w:val="0"/>
          <w:divBdr>
            <w:top w:val="none" w:sz="0" w:space="0" w:color="auto"/>
            <w:left w:val="none" w:sz="0" w:space="0" w:color="auto"/>
            <w:bottom w:val="none" w:sz="0" w:space="0" w:color="auto"/>
            <w:right w:val="none" w:sz="0" w:space="0" w:color="auto"/>
          </w:divBdr>
        </w:div>
        <w:div w:id="1177302858">
          <w:marLeft w:val="0"/>
          <w:marRight w:val="0"/>
          <w:marTop w:val="0"/>
          <w:marBottom w:val="0"/>
          <w:divBdr>
            <w:top w:val="none" w:sz="0" w:space="0" w:color="auto"/>
            <w:left w:val="none" w:sz="0" w:space="0" w:color="auto"/>
            <w:bottom w:val="none" w:sz="0" w:space="0" w:color="auto"/>
            <w:right w:val="none" w:sz="0" w:space="0" w:color="auto"/>
          </w:divBdr>
        </w:div>
      </w:divsChild>
    </w:div>
    <w:div w:id="2080057500">
      <w:bodyDiv w:val="1"/>
      <w:marLeft w:val="0"/>
      <w:marRight w:val="0"/>
      <w:marTop w:val="0"/>
      <w:marBottom w:val="0"/>
      <w:divBdr>
        <w:top w:val="none" w:sz="0" w:space="0" w:color="auto"/>
        <w:left w:val="none" w:sz="0" w:space="0" w:color="auto"/>
        <w:bottom w:val="none" w:sz="0" w:space="0" w:color="auto"/>
        <w:right w:val="none" w:sz="0" w:space="0" w:color="auto"/>
      </w:divBdr>
      <w:divsChild>
        <w:div w:id="1215577569">
          <w:marLeft w:val="0"/>
          <w:marRight w:val="0"/>
          <w:marTop w:val="0"/>
          <w:marBottom w:val="0"/>
          <w:divBdr>
            <w:top w:val="none" w:sz="0" w:space="0" w:color="auto"/>
            <w:left w:val="none" w:sz="0" w:space="0" w:color="auto"/>
            <w:bottom w:val="none" w:sz="0" w:space="0" w:color="auto"/>
            <w:right w:val="none" w:sz="0" w:space="0" w:color="auto"/>
          </w:divBdr>
        </w:div>
        <w:div w:id="163014458">
          <w:marLeft w:val="0"/>
          <w:marRight w:val="0"/>
          <w:marTop w:val="0"/>
          <w:marBottom w:val="0"/>
          <w:divBdr>
            <w:top w:val="none" w:sz="0" w:space="0" w:color="auto"/>
            <w:left w:val="none" w:sz="0" w:space="0" w:color="auto"/>
            <w:bottom w:val="none" w:sz="0" w:space="0" w:color="auto"/>
            <w:right w:val="none" w:sz="0" w:space="0" w:color="auto"/>
          </w:divBdr>
        </w:div>
        <w:div w:id="836923937">
          <w:marLeft w:val="0"/>
          <w:marRight w:val="0"/>
          <w:marTop w:val="0"/>
          <w:marBottom w:val="0"/>
          <w:divBdr>
            <w:top w:val="none" w:sz="0" w:space="0" w:color="auto"/>
            <w:left w:val="none" w:sz="0" w:space="0" w:color="auto"/>
            <w:bottom w:val="none" w:sz="0" w:space="0" w:color="auto"/>
            <w:right w:val="none" w:sz="0" w:space="0" w:color="auto"/>
          </w:divBdr>
        </w:div>
        <w:div w:id="215824109">
          <w:marLeft w:val="0"/>
          <w:marRight w:val="0"/>
          <w:marTop w:val="0"/>
          <w:marBottom w:val="0"/>
          <w:divBdr>
            <w:top w:val="none" w:sz="0" w:space="0" w:color="auto"/>
            <w:left w:val="none" w:sz="0" w:space="0" w:color="auto"/>
            <w:bottom w:val="none" w:sz="0" w:space="0" w:color="auto"/>
            <w:right w:val="none" w:sz="0" w:space="0" w:color="auto"/>
          </w:divBdr>
        </w:div>
        <w:div w:id="1084717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y5nco4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2648-63B7-477B-AE22-D8E08ED8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3444</Words>
  <Characters>20177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Linda Enamorado</cp:lastModifiedBy>
  <cp:revision>3</cp:revision>
  <cp:lastPrinted>2020-09-15T15:30:00Z</cp:lastPrinted>
  <dcterms:created xsi:type="dcterms:W3CDTF">2021-10-08T17:08:00Z</dcterms:created>
  <dcterms:modified xsi:type="dcterms:W3CDTF">2021-10-08T17:13:00Z</dcterms:modified>
</cp:coreProperties>
</file>